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1611F" w14:textId="77777777" w:rsidR="006400E7" w:rsidRDefault="006400E7" w:rsidP="006400E7">
      <w:pPr>
        <w:rPr>
          <w:noProof/>
          <w:lang w:eastAsia="en-GB"/>
        </w:rPr>
      </w:pPr>
      <w:r>
        <w:rPr>
          <w:noProof/>
          <w:lang w:eastAsia="en-GB"/>
        </w:rPr>
        <w:drawing>
          <wp:inline distT="0" distB="0" distL="0" distR="0" wp14:anchorId="2D313995" wp14:editId="547AE657">
            <wp:extent cx="3342640" cy="5143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2640" cy="514350"/>
                    </a:xfrm>
                    <a:prstGeom prst="rect">
                      <a:avLst/>
                    </a:prstGeom>
                    <a:noFill/>
                  </pic:spPr>
                </pic:pic>
              </a:graphicData>
            </a:graphic>
          </wp:inline>
        </w:drawing>
      </w:r>
      <w:r>
        <w:rPr>
          <w:noProof/>
          <w:lang w:eastAsia="en-GB"/>
        </w:rPr>
        <w:t xml:space="preserve"> </w:t>
      </w:r>
      <w:r>
        <w:t xml:space="preserve">  </w:t>
      </w:r>
      <w:r>
        <w:tab/>
      </w:r>
      <w:r>
        <w:tab/>
      </w:r>
      <w:r>
        <w:tab/>
      </w:r>
      <w:r>
        <w:tab/>
        <w:t xml:space="preserve"> </w:t>
      </w:r>
    </w:p>
    <w:p w14:paraId="1BB7B19D" w14:textId="77777777" w:rsidR="006400E7" w:rsidRDefault="006400E7" w:rsidP="006400E7"/>
    <w:p w14:paraId="7125A0AF" w14:textId="77777777" w:rsidR="006400E7" w:rsidRDefault="006400E7" w:rsidP="006400E7">
      <w:r>
        <w:rPr>
          <w:noProof/>
          <w:lang w:eastAsia="en-GB"/>
        </w:rPr>
        <mc:AlternateContent>
          <mc:Choice Requires="wpg">
            <w:drawing>
              <wp:anchor distT="0" distB="0" distL="114300" distR="114300" simplePos="0" relativeHeight="251659264" behindDoc="1" locked="0" layoutInCell="1" allowOverlap="1" wp14:anchorId="09E36FF3" wp14:editId="754A76AB">
                <wp:simplePos x="0" y="0"/>
                <wp:positionH relativeFrom="margin">
                  <wp:posOffset>-28775</wp:posOffset>
                </wp:positionH>
                <wp:positionV relativeFrom="page">
                  <wp:posOffset>1413164</wp:posOffset>
                </wp:positionV>
                <wp:extent cx="6567055" cy="571500"/>
                <wp:effectExtent l="0" t="0" r="571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7055" cy="571500"/>
                          <a:chOff x="1144" y="1013"/>
                          <a:chExt cx="9712" cy="741"/>
                        </a:xfrm>
                      </wpg:grpSpPr>
                      <wps:wsp>
                        <wps:cNvPr id="4" name="Freeform 3"/>
                        <wps:cNvSpPr>
                          <a:spLocks/>
                        </wps:cNvSpPr>
                        <wps:spPr bwMode="auto">
                          <a:xfrm>
                            <a:off x="1204" y="1073"/>
                            <a:ext cx="9592" cy="621"/>
                          </a:xfrm>
                          <a:custGeom>
                            <a:avLst/>
                            <a:gdLst>
                              <a:gd name="T0" fmla="*/ 310 w 9592"/>
                              <a:gd name="T1" fmla="*/ 0 h 621"/>
                              <a:gd name="T2" fmla="*/ 260 w 9592"/>
                              <a:gd name="T3" fmla="*/ 4 h 621"/>
                              <a:gd name="T4" fmla="*/ 212 w 9592"/>
                              <a:gd name="T5" fmla="*/ 15 h 621"/>
                              <a:gd name="T6" fmla="*/ 167 w 9592"/>
                              <a:gd name="T7" fmla="*/ 34 h 621"/>
                              <a:gd name="T8" fmla="*/ 127 w 9592"/>
                              <a:gd name="T9" fmla="*/ 59 h 621"/>
                              <a:gd name="T10" fmla="*/ 90 w 9592"/>
                              <a:gd name="T11" fmla="*/ 90 h 621"/>
                              <a:gd name="T12" fmla="*/ 59 w 9592"/>
                              <a:gd name="T13" fmla="*/ 127 h 621"/>
                              <a:gd name="T14" fmla="*/ 34 w 9592"/>
                              <a:gd name="T15" fmla="*/ 167 h 621"/>
                              <a:gd name="T16" fmla="*/ 15 w 9592"/>
                              <a:gd name="T17" fmla="*/ 212 h 621"/>
                              <a:gd name="T18" fmla="*/ 4 w 9592"/>
                              <a:gd name="T19" fmla="*/ 260 h 621"/>
                              <a:gd name="T20" fmla="*/ 0 w 9592"/>
                              <a:gd name="T21" fmla="*/ 310 h 621"/>
                              <a:gd name="T22" fmla="*/ 1 w 9592"/>
                              <a:gd name="T23" fmla="*/ 336 h 621"/>
                              <a:gd name="T24" fmla="*/ 9 w 9592"/>
                              <a:gd name="T25" fmla="*/ 385 h 621"/>
                              <a:gd name="T26" fmla="*/ 24 w 9592"/>
                              <a:gd name="T27" fmla="*/ 431 h 621"/>
                              <a:gd name="T28" fmla="*/ 46 w 9592"/>
                              <a:gd name="T29" fmla="*/ 474 h 621"/>
                              <a:gd name="T30" fmla="*/ 74 w 9592"/>
                              <a:gd name="T31" fmla="*/ 512 h 621"/>
                              <a:gd name="T32" fmla="*/ 108 w 9592"/>
                              <a:gd name="T33" fmla="*/ 546 h 621"/>
                              <a:gd name="T34" fmla="*/ 147 w 9592"/>
                              <a:gd name="T35" fmla="*/ 574 h 621"/>
                              <a:gd name="T36" fmla="*/ 189 w 9592"/>
                              <a:gd name="T37" fmla="*/ 596 h 621"/>
                              <a:gd name="T38" fmla="*/ 235 w 9592"/>
                              <a:gd name="T39" fmla="*/ 612 h 621"/>
                              <a:gd name="T40" fmla="*/ 285 w 9592"/>
                              <a:gd name="T41" fmla="*/ 620 h 621"/>
                              <a:gd name="T42" fmla="*/ 9281 w 9592"/>
                              <a:gd name="T43" fmla="*/ 621 h 621"/>
                              <a:gd name="T44" fmla="*/ 9332 w 9592"/>
                              <a:gd name="T45" fmla="*/ 617 h 621"/>
                              <a:gd name="T46" fmla="*/ 9379 w 9592"/>
                              <a:gd name="T47" fmla="*/ 605 h 621"/>
                              <a:gd name="T48" fmla="*/ 9424 w 9592"/>
                              <a:gd name="T49" fmla="*/ 586 h 621"/>
                              <a:gd name="T50" fmla="*/ 9465 w 9592"/>
                              <a:gd name="T51" fmla="*/ 561 h 621"/>
                              <a:gd name="T52" fmla="*/ 9501 w 9592"/>
                              <a:gd name="T53" fmla="*/ 530 h 621"/>
                              <a:gd name="T54" fmla="*/ 9532 w 9592"/>
                              <a:gd name="T55" fmla="*/ 494 h 621"/>
                              <a:gd name="T56" fmla="*/ 9557 w 9592"/>
                              <a:gd name="T57" fmla="*/ 453 h 621"/>
                              <a:gd name="T58" fmla="*/ 9576 w 9592"/>
                              <a:gd name="T59" fmla="*/ 408 h 621"/>
                              <a:gd name="T60" fmla="*/ 9588 w 9592"/>
                              <a:gd name="T61" fmla="*/ 361 h 621"/>
                              <a:gd name="T62" fmla="*/ 9592 w 9592"/>
                              <a:gd name="T63" fmla="*/ 310 h 621"/>
                              <a:gd name="T64" fmla="*/ 9591 w 9592"/>
                              <a:gd name="T65" fmla="*/ 285 h 621"/>
                              <a:gd name="T66" fmla="*/ 9583 w 9592"/>
                              <a:gd name="T67" fmla="*/ 235 h 621"/>
                              <a:gd name="T68" fmla="*/ 9567 w 9592"/>
                              <a:gd name="T69" fmla="*/ 189 h 621"/>
                              <a:gd name="T70" fmla="*/ 9545 w 9592"/>
                              <a:gd name="T71" fmla="*/ 147 h 621"/>
                              <a:gd name="T72" fmla="*/ 9517 w 9592"/>
                              <a:gd name="T73" fmla="*/ 108 h 621"/>
                              <a:gd name="T74" fmla="*/ 9483 w 9592"/>
                              <a:gd name="T75" fmla="*/ 74 h 621"/>
                              <a:gd name="T76" fmla="*/ 9445 w 9592"/>
                              <a:gd name="T77" fmla="*/ 46 h 621"/>
                              <a:gd name="T78" fmla="*/ 9402 w 9592"/>
                              <a:gd name="T79" fmla="*/ 24 h 621"/>
                              <a:gd name="T80" fmla="*/ 9356 w 9592"/>
                              <a:gd name="T81" fmla="*/ 9 h 621"/>
                              <a:gd name="T82" fmla="*/ 9307 w 9592"/>
                              <a:gd name="T83" fmla="*/ 1 h 621"/>
                              <a:gd name="T84" fmla="*/ 4796 w 9592"/>
                              <a:gd name="T85" fmla="*/ 0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592" h="621">
                                <a:moveTo>
                                  <a:pt x="4796" y="0"/>
                                </a:moveTo>
                                <a:lnTo>
                                  <a:pt x="310" y="0"/>
                                </a:lnTo>
                                <a:lnTo>
                                  <a:pt x="285" y="1"/>
                                </a:lnTo>
                                <a:lnTo>
                                  <a:pt x="260" y="4"/>
                                </a:lnTo>
                                <a:lnTo>
                                  <a:pt x="235" y="9"/>
                                </a:lnTo>
                                <a:lnTo>
                                  <a:pt x="212" y="15"/>
                                </a:lnTo>
                                <a:lnTo>
                                  <a:pt x="189" y="24"/>
                                </a:lnTo>
                                <a:lnTo>
                                  <a:pt x="167" y="34"/>
                                </a:lnTo>
                                <a:lnTo>
                                  <a:pt x="147" y="46"/>
                                </a:lnTo>
                                <a:lnTo>
                                  <a:pt x="127" y="59"/>
                                </a:lnTo>
                                <a:lnTo>
                                  <a:pt x="108" y="74"/>
                                </a:lnTo>
                                <a:lnTo>
                                  <a:pt x="90" y="90"/>
                                </a:lnTo>
                                <a:lnTo>
                                  <a:pt x="74" y="108"/>
                                </a:lnTo>
                                <a:lnTo>
                                  <a:pt x="59" y="127"/>
                                </a:lnTo>
                                <a:lnTo>
                                  <a:pt x="46" y="147"/>
                                </a:lnTo>
                                <a:lnTo>
                                  <a:pt x="34" y="167"/>
                                </a:lnTo>
                                <a:lnTo>
                                  <a:pt x="24" y="189"/>
                                </a:lnTo>
                                <a:lnTo>
                                  <a:pt x="15" y="212"/>
                                </a:lnTo>
                                <a:lnTo>
                                  <a:pt x="9" y="235"/>
                                </a:lnTo>
                                <a:lnTo>
                                  <a:pt x="4" y="260"/>
                                </a:lnTo>
                                <a:lnTo>
                                  <a:pt x="1" y="285"/>
                                </a:lnTo>
                                <a:lnTo>
                                  <a:pt x="0" y="310"/>
                                </a:lnTo>
                                <a:lnTo>
                                  <a:pt x="0" y="310"/>
                                </a:lnTo>
                                <a:lnTo>
                                  <a:pt x="1" y="336"/>
                                </a:lnTo>
                                <a:lnTo>
                                  <a:pt x="4" y="361"/>
                                </a:lnTo>
                                <a:lnTo>
                                  <a:pt x="9" y="385"/>
                                </a:lnTo>
                                <a:lnTo>
                                  <a:pt x="15" y="408"/>
                                </a:lnTo>
                                <a:lnTo>
                                  <a:pt x="24" y="431"/>
                                </a:lnTo>
                                <a:lnTo>
                                  <a:pt x="34" y="453"/>
                                </a:lnTo>
                                <a:lnTo>
                                  <a:pt x="46" y="474"/>
                                </a:lnTo>
                                <a:lnTo>
                                  <a:pt x="59" y="494"/>
                                </a:lnTo>
                                <a:lnTo>
                                  <a:pt x="74" y="512"/>
                                </a:lnTo>
                                <a:lnTo>
                                  <a:pt x="90" y="530"/>
                                </a:lnTo>
                                <a:lnTo>
                                  <a:pt x="108" y="546"/>
                                </a:lnTo>
                                <a:lnTo>
                                  <a:pt x="127" y="561"/>
                                </a:lnTo>
                                <a:lnTo>
                                  <a:pt x="147" y="574"/>
                                </a:lnTo>
                                <a:lnTo>
                                  <a:pt x="167" y="586"/>
                                </a:lnTo>
                                <a:lnTo>
                                  <a:pt x="189" y="596"/>
                                </a:lnTo>
                                <a:lnTo>
                                  <a:pt x="212" y="605"/>
                                </a:lnTo>
                                <a:lnTo>
                                  <a:pt x="235" y="612"/>
                                </a:lnTo>
                                <a:lnTo>
                                  <a:pt x="260" y="617"/>
                                </a:lnTo>
                                <a:lnTo>
                                  <a:pt x="285" y="620"/>
                                </a:lnTo>
                                <a:lnTo>
                                  <a:pt x="310" y="621"/>
                                </a:lnTo>
                                <a:lnTo>
                                  <a:pt x="9281" y="621"/>
                                </a:lnTo>
                                <a:lnTo>
                                  <a:pt x="9307" y="620"/>
                                </a:lnTo>
                                <a:lnTo>
                                  <a:pt x="9332" y="617"/>
                                </a:lnTo>
                                <a:lnTo>
                                  <a:pt x="9356" y="612"/>
                                </a:lnTo>
                                <a:lnTo>
                                  <a:pt x="9379" y="605"/>
                                </a:lnTo>
                                <a:lnTo>
                                  <a:pt x="9402" y="596"/>
                                </a:lnTo>
                                <a:lnTo>
                                  <a:pt x="9424" y="586"/>
                                </a:lnTo>
                                <a:lnTo>
                                  <a:pt x="9445" y="574"/>
                                </a:lnTo>
                                <a:lnTo>
                                  <a:pt x="9465" y="561"/>
                                </a:lnTo>
                                <a:lnTo>
                                  <a:pt x="9483" y="546"/>
                                </a:lnTo>
                                <a:lnTo>
                                  <a:pt x="9501" y="530"/>
                                </a:lnTo>
                                <a:lnTo>
                                  <a:pt x="9517" y="512"/>
                                </a:lnTo>
                                <a:lnTo>
                                  <a:pt x="9532" y="494"/>
                                </a:lnTo>
                                <a:lnTo>
                                  <a:pt x="9545" y="474"/>
                                </a:lnTo>
                                <a:lnTo>
                                  <a:pt x="9557" y="453"/>
                                </a:lnTo>
                                <a:lnTo>
                                  <a:pt x="9567" y="431"/>
                                </a:lnTo>
                                <a:lnTo>
                                  <a:pt x="9576" y="408"/>
                                </a:lnTo>
                                <a:lnTo>
                                  <a:pt x="9583" y="385"/>
                                </a:lnTo>
                                <a:lnTo>
                                  <a:pt x="9588" y="361"/>
                                </a:lnTo>
                                <a:lnTo>
                                  <a:pt x="9591" y="336"/>
                                </a:lnTo>
                                <a:lnTo>
                                  <a:pt x="9592" y="310"/>
                                </a:lnTo>
                                <a:lnTo>
                                  <a:pt x="9592" y="310"/>
                                </a:lnTo>
                                <a:lnTo>
                                  <a:pt x="9591" y="285"/>
                                </a:lnTo>
                                <a:lnTo>
                                  <a:pt x="9588" y="260"/>
                                </a:lnTo>
                                <a:lnTo>
                                  <a:pt x="9583" y="235"/>
                                </a:lnTo>
                                <a:lnTo>
                                  <a:pt x="9576" y="212"/>
                                </a:lnTo>
                                <a:lnTo>
                                  <a:pt x="9567" y="189"/>
                                </a:lnTo>
                                <a:lnTo>
                                  <a:pt x="9557" y="167"/>
                                </a:lnTo>
                                <a:lnTo>
                                  <a:pt x="9545" y="147"/>
                                </a:lnTo>
                                <a:lnTo>
                                  <a:pt x="9532" y="127"/>
                                </a:lnTo>
                                <a:lnTo>
                                  <a:pt x="9517" y="108"/>
                                </a:lnTo>
                                <a:lnTo>
                                  <a:pt x="9501" y="90"/>
                                </a:lnTo>
                                <a:lnTo>
                                  <a:pt x="9483" y="74"/>
                                </a:lnTo>
                                <a:lnTo>
                                  <a:pt x="9465" y="59"/>
                                </a:lnTo>
                                <a:lnTo>
                                  <a:pt x="9445" y="46"/>
                                </a:lnTo>
                                <a:lnTo>
                                  <a:pt x="9424" y="34"/>
                                </a:lnTo>
                                <a:lnTo>
                                  <a:pt x="9402" y="24"/>
                                </a:lnTo>
                                <a:lnTo>
                                  <a:pt x="9379" y="15"/>
                                </a:lnTo>
                                <a:lnTo>
                                  <a:pt x="9356" y="9"/>
                                </a:lnTo>
                                <a:lnTo>
                                  <a:pt x="9332" y="4"/>
                                </a:lnTo>
                                <a:lnTo>
                                  <a:pt x="9307" y="1"/>
                                </a:lnTo>
                                <a:lnTo>
                                  <a:pt x="9281" y="0"/>
                                </a:lnTo>
                                <a:lnTo>
                                  <a:pt x="4796" y="0"/>
                                </a:lnTo>
                                <a:close/>
                              </a:path>
                            </a:pathLst>
                          </a:custGeom>
                          <a:solidFill>
                            <a:srgbClr val="ED1E2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0D5AFB4" w14:textId="77777777" w:rsidR="006400E7" w:rsidRPr="008C3631" w:rsidRDefault="006400E7" w:rsidP="006400E7">
                              <w:pPr>
                                <w:jc w:val="center"/>
                                <w:rPr>
                                  <w:rFonts w:ascii="Arial" w:hAnsi="Arial" w:cs="Arial"/>
                                  <w:b/>
                                  <w:color w:val="FFFFFF" w:themeColor="background1"/>
                                  <w:sz w:val="36"/>
                                  <w:szCs w:val="36"/>
                                </w:rPr>
                              </w:pPr>
                              <w:r>
                                <w:rPr>
                                  <w:rFonts w:ascii="Arial" w:hAnsi="Arial" w:cs="Arial"/>
                                  <w:b/>
                                  <w:color w:val="FFFFFF" w:themeColor="background1"/>
                                  <w:sz w:val="36"/>
                                  <w:szCs w:val="36"/>
                                </w:rPr>
                                <w:t>ACCESSIBILITY PLAN</w:t>
                              </w:r>
                            </w:p>
                          </w:txbxContent>
                        </wps:txbx>
                        <wps:bodyPr rot="0" vert="horz" wrap="square" lIns="91440" tIns="45720" rIns="91440" bIns="45720" anchor="t" anchorCtr="0" upright="1">
                          <a:noAutofit/>
                        </wps:bodyPr>
                      </wps:wsp>
                      <wpg:grpSp>
                        <wpg:cNvPr id="5" name="Group 4"/>
                        <wpg:cNvGrpSpPr>
                          <a:grpSpLocks/>
                        </wpg:cNvGrpSpPr>
                        <wpg:grpSpPr bwMode="auto">
                          <a:xfrm>
                            <a:off x="1184" y="1053"/>
                            <a:ext cx="9632" cy="661"/>
                            <a:chOff x="1184" y="1053"/>
                            <a:chExt cx="9632" cy="661"/>
                          </a:xfrm>
                        </wpg:grpSpPr>
                        <wps:wsp>
                          <wps:cNvPr id="6" name="Freeform 5"/>
                          <wps:cNvSpPr>
                            <a:spLocks/>
                          </wps:cNvSpPr>
                          <wps:spPr bwMode="auto">
                            <a:xfrm>
                              <a:off x="1184" y="1053"/>
                              <a:ext cx="9632" cy="661"/>
                            </a:xfrm>
                            <a:custGeom>
                              <a:avLst/>
                              <a:gdLst>
                                <a:gd name="T0" fmla="*/ 9328 w 9632"/>
                                <a:gd name="T1" fmla="*/ 660 h 661"/>
                                <a:gd name="T2" fmla="*/ 9355 w 9632"/>
                                <a:gd name="T3" fmla="*/ 656 h 661"/>
                                <a:gd name="T4" fmla="*/ 9381 w 9632"/>
                                <a:gd name="T5" fmla="*/ 651 h 661"/>
                                <a:gd name="T6" fmla="*/ 9406 w 9632"/>
                                <a:gd name="T7" fmla="*/ 644 h 661"/>
                                <a:gd name="T8" fmla="*/ 9430 w 9632"/>
                                <a:gd name="T9" fmla="*/ 635 h 661"/>
                                <a:gd name="T10" fmla="*/ 9453 w 9632"/>
                                <a:gd name="T11" fmla="*/ 624 h 661"/>
                                <a:gd name="T12" fmla="*/ 9475 w 9632"/>
                                <a:gd name="T13" fmla="*/ 611 h 661"/>
                                <a:gd name="T14" fmla="*/ 9496 w 9632"/>
                                <a:gd name="T15" fmla="*/ 597 h 661"/>
                                <a:gd name="T16" fmla="*/ 9516 w 9632"/>
                                <a:gd name="T17" fmla="*/ 581 h 661"/>
                                <a:gd name="T18" fmla="*/ 9535 w 9632"/>
                                <a:gd name="T19" fmla="*/ 564 h 661"/>
                                <a:gd name="T20" fmla="*/ 9552 w 9632"/>
                                <a:gd name="T21" fmla="*/ 545 h 661"/>
                                <a:gd name="T22" fmla="*/ 9568 w 9632"/>
                                <a:gd name="T23" fmla="*/ 525 h 661"/>
                                <a:gd name="T24" fmla="*/ 9582 w 9632"/>
                                <a:gd name="T25" fmla="*/ 504 h 661"/>
                                <a:gd name="T26" fmla="*/ 9595 w 9632"/>
                                <a:gd name="T27" fmla="*/ 482 h 661"/>
                                <a:gd name="T28" fmla="*/ 9606 w 9632"/>
                                <a:gd name="T29" fmla="*/ 459 h 661"/>
                                <a:gd name="T30" fmla="*/ 9615 w 9632"/>
                                <a:gd name="T31" fmla="*/ 435 h 661"/>
                                <a:gd name="T32" fmla="*/ 9622 w 9632"/>
                                <a:gd name="T33" fmla="*/ 410 h 661"/>
                                <a:gd name="T34" fmla="*/ 9627 w 9632"/>
                                <a:gd name="T35" fmla="*/ 384 h 661"/>
                                <a:gd name="T36" fmla="*/ 9631 w 9632"/>
                                <a:gd name="T37" fmla="*/ 357 h 661"/>
                                <a:gd name="T38" fmla="*/ 9632 w 9632"/>
                                <a:gd name="T39" fmla="*/ 33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632" h="661">
                                  <a:moveTo>
                                    <a:pt x="9328" y="660"/>
                                  </a:moveTo>
                                  <a:lnTo>
                                    <a:pt x="9355" y="656"/>
                                  </a:lnTo>
                                  <a:lnTo>
                                    <a:pt x="9381" y="651"/>
                                  </a:lnTo>
                                  <a:lnTo>
                                    <a:pt x="9406" y="644"/>
                                  </a:lnTo>
                                  <a:lnTo>
                                    <a:pt x="9430" y="635"/>
                                  </a:lnTo>
                                  <a:lnTo>
                                    <a:pt x="9453" y="624"/>
                                  </a:lnTo>
                                  <a:lnTo>
                                    <a:pt x="9475" y="611"/>
                                  </a:lnTo>
                                  <a:lnTo>
                                    <a:pt x="9496" y="597"/>
                                  </a:lnTo>
                                  <a:lnTo>
                                    <a:pt x="9516" y="581"/>
                                  </a:lnTo>
                                  <a:lnTo>
                                    <a:pt x="9535" y="564"/>
                                  </a:lnTo>
                                  <a:lnTo>
                                    <a:pt x="9552" y="545"/>
                                  </a:lnTo>
                                  <a:lnTo>
                                    <a:pt x="9568" y="525"/>
                                  </a:lnTo>
                                  <a:lnTo>
                                    <a:pt x="9582" y="504"/>
                                  </a:lnTo>
                                  <a:lnTo>
                                    <a:pt x="9595" y="482"/>
                                  </a:lnTo>
                                  <a:lnTo>
                                    <a:pt x="9606" y="459"/>
                                  </a:lnTo>
                                  <a:lnTo>
                                    <a:pt x="9615" y="435"/>
                                  </a:lnTo>
                                  <a:lnTo>
                                    <a:pt x="9622" y="410"/>
                                  </a:lnTo>
                                  <a:lnTo>
                                    <a:pt x="9627" y="384"/>
                                  </a:lnTo>
                                  <a:lnTo>
                                    <a:pt x="9631" y="357"/>
                                  </a:lnTo>
                                  <a:lnTo>
                                    <a:pt x="9632" y="33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6"/>
                          <wps:cNvSpPr>
                            <a:spLocks/>
                          </wps:cNvSpPr>
                          <wps:spPr bwMode="auto">
                            <a:xfrm>
                              <a:off x="1184" y="1053"/>
                              <a:ext cx="9632" cy="661"/>
                            </a:xfrm>
                            <a:custGeom>
                              <a:avLst/>
                              <a:gdLst>
                                <a:gd name="T0" fmla="*/ 9632 w 9632"/>
                                <a:gd name="T1" fmla="*/ 330 h 661"/>
                                <a:gd name="T2" fmla="*/ 9631 w 9632"/>
                                <a:gd name="T3" fmla="*/ 303 h 661"/>
                                <a:gd name="T4" fmla="*/ 9627 w 9632"/>
                                <a:gd name="T5" fmla="*/ 277 h 661"/>
                                <a:gd name="T6" fmla="*/ 9622 w 9632"/>
                                <a:gd name="T7" fmla="*/ 251 h 661"/>
                                <a:gd name="T8" fmla="*/ 9615 w 9632"/>
                                <a:gd name="T9" fmla="*/ 226 h 661"/>
                                <a:gd name="T10" fmla="*/ 9606 w 9632"/>
                                <a:gd name="T11" fmla="*/ 201 h 661"/>
                                <a:gd name="T12" fmla="*/ 9595 w 9632"/>
                                <a:gd name="T13" fmla="*/ 178 h 661"/>
                                <a:gd name="T14" fmla="*/ 9582 w 9632"/>
                                <a:gd name="T15" fmla="*/ 156 h 661"/>
                                <a:gd name="T16" fmla="*/ 9568 w 9632"/>
                                <a:gd name="T17" fmla="*/ 135 h 661"/>
                                <a:gd name="T18" fmla="*/ 9552 w 9632"/>
                                <a:gd name="T19" fmla="*/ 115 h 661"/>
                                <a:gd name="T20" fmla="*/ 9535 w 9632"/>
                                <a:gd name="T21" fmla="*/ 96 h 661"/>
                                <a:gd name="T22" fmla="*/ 9516 w 9632"/>
                                <a:gd name="T23" fmla="*/ 79 h 661"/>
                                <a:gd name="T24" fmla="*/ 9496 w 9632"/>
                                <a:gd name="T25" fmla="*/ 63 h 661"/>
                                <a:gd name="T26" fmla="*/ 9475 w 9632"/>
                                <a:gd name="T27" fmla="*/ 49 h 661"/>
                                <a:gd name="T28" fmla="*/ 9453 w 9632"/>
                                <a:gd name="T29" fmla="*/ 36 h 661"/>
                                <a:gd name="T30" fmla="*/ 9430 w 9632"/>
                                <a:gd name="T31" fmla="*/ 25 h 661"/>
                                <a:gd name="T32" fmla="*/ 9406 w 9632"/>
                                <a:gd name="T33" fmla="*/ 16 h 661"/>
                                <a:gd name="T34" fmla="*/ 9381 w 9632"/>
                                <a:gd name="T35" fmla="*/ 9 h 661"/>
                                <a:gd name="T36" fmla="*/ 9355 w 9632"/>
                                <a:gd name="T37" fmla="*/ 4 h 661"/>
                                <a:gd name="T38" fmla="*/ 9328 w 9632"/>
                                <a:gd name="T39" fmla="*/ 1 h 661"/>
                                <a:gd name="T40" fmla="*/ 9301 w 9632"/>
                                <a:gd name="T41" fmla="*/ 0 h 661"/>
                                <a:gd name="T42" fmla="*/ 4816 w 9632"/>
                                <a:gd name="T43" fmla="*/ 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632" h="661">
                                  <a:moveTo>
                                    <a:pt x="9632" y="330"/>
                                  </a:moveTo>
                                  <a:lnTo>
                                    <a:pt x="9631" y="303"/>
                                  </a:lnTo>
                                  <a:lnTo>
                                    <a:pt x="9627" y="277"/>
                                  </a:lnTo>
                                  <a:lnTo>
                                    <a:pt x="9622" y="251"/>
                                  </a:lnTo>
                                  <a:lnTo>
                                    <a:pt x="9615" y="226"/>
                                  </a:lnTo>
                                  <a:lnTo>
                                    <a:pt x="9606" y="201"/>
                                  </a:lnTo>
                                  <a:lnTo>
                                    <a:pt x="9595" y="178"/>
                                  </a:lnTo>
                                  <a:lnTo>
                                    <a:pt x="9582" y="156"/>
                                  </a:lnTo>
                                  <a:lnTo>
                                    <a:pt x="9568" y="135"/>
                                  </a:lnTo>
                                  <a:lnTo>
                                    <a:pt x="9552" y="115"/>
                                  </a:lnTo>
                                  <a:lnTo>
                                    <a:pt x="9535" y="96"/>
                                  </a:lnTo>
                                  <a:lnTo>
                                    <a:pt x="9516" y="79"/>
                                  </a:lnTo>
                                  <a:lnTo>
                                    <a:pt x="9496" y="63"/>
                                  </a:lnTo>
                                  <a:lnTo>
                                    <a:pt x="9475" y="49"/>
                                  </a:lnTo>
                                  <a:lnTo>
                                    <a:pt x="9453" y="36"/>
                                  </a:lnTo>
                                  <a:lnTo>
                                    <a:pt x="9430" y="25"/>
                                  </a:lnTo>
                                  <a:lnTo>
                                    <a:pt x="9406" y="16"/>
                                  </a:lnTo>
                                  <a:lnTo>
                                    <a:pt x="9381" y="9"/>
                                  </a:lnTo>
                                  <a:lnTo>
                                    <a:pt x="9355" y="4"/>
                                  </a:lnTo>
                                  <a:lnTo>
                                    <a:pt x="9328" y="1"/>
                                  </a:lnTo>
                                  <a:lnTo>
                                    <a:pt x="9301" y="0"/>
                                  </a:lnTo>
                                  <a:lnTo>
                                    <a:pt x="4816" y="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7"/>
                          <wps:cNvSpPr>
                            <a:spLocks/>
                          </wps:cNvSpPr>
                          <wps:spPr bwMode="auto">
                            <a:xfrm>
                              <a:off x="1184" y="1053"/>
                              <a:ext cx="9632" cy="661"/>
                            </a:xfrm>
                            <a:custGeom>
                              <a:avLst/>
                              <a:gdLst>
                                <a:gd name="T0" fmla="*/ 303 w 9632"/>
                                <a:gd name="T1" fmla="*/ 1 h 661"/>
                                <a:gd name="T2" fmla="*/ 290 w 9632"/>
                                <a:gd name="T3" fmla="*/ 2 h 661"/>
                                <a:gd name="T4" fmla="*/ 277 w 9632"/>
                                <a:gd name="T5" fmla="*/ 4 h 661"/>
                                <a:gd name="T6" fmla="*/ 251 w 9632"/>
                                <a:gd name="T7" fmla="*/ 9 h 661"/>
                                <a:gd name="T8" fmla="*/ 226 w 9632"/>
                                <a:gd name="T9" fmla="*/ 16 h 661"/>
                                <a:gd name="T10" fmla="*/ 201 w 9632"/>
                                <a:gd name="T11" fmla="*/ 25 h 661"/>
                                <a:gd name="T12" fmla="*/ 178 w 9632"/>
                                <a:gd name="T13" fmla="*/ 36 h 661"/>
                                <a:gd name="T14" fmla="*/ 167 w 9632"/>
                                <a:gd name="T15" fmla="*/ 43 h 661"/>
                                <a:gd name="T16" fmla="*/ 156 w 9632"/>
                                <a:gd name="T17" fmla="*/ 49 h 661"/>
                                <a:gd name="T18" fmla="*/ 135 w 9632"/>
                                <a:gd name="T19" fmla="*/ 63 h 661"/>
                                <a:gd name="T20" fmla="*/ 125 w 9632"/>
                                <a:gd name="T21" fmla="*/ 71 h 661"/>
                                <a:gd name="T22" fmla="*/ 115 w 9632"/>
                                <a:gd name="T23" fmla="*/ 79 h 661"/>
                                <a:gd name="T24" fmla="*/ 96 w 9632"/>
                                <a:gd name="T25" fmla="*/ 96 h 661"/>
                                <a:gd name="T26" fmla="*/ 79 w 9632"/>
                                <a:gd name="T27" fmla="*/ 115 h 661"/>
                                <a:gd name="T28" fmla="*/ 63 w 9632"/>
                                <a:gd name="T29" fmla="*/ 135 h 661"/>
                                <a:gd name="T30" fmla="*/ 49 w 9632"/>
                                <a:gd name="T31" fmla="*/ 156 h 661"/>
                                <a:gd name="T32" fmla="*/ 36 w 9632"/>
                                <a:gd name="T33" fmla="*/ 178 h 661"/>
                                <a:gd name="T34" fmla="*/ 25 w 9632"/>
                                <a:gd name="T35" fmla="*/ 201 h 661"/>
                                <a:gd name="T36" fmla="*/ 16 w 9632"/>
                                <a:gd name="T37" fmla="*/ 226 h 661"/>
                                <a:gd name="T38" fmla="*/ 9 w 9632"/>
                                <a:gd name="T39" fmla="*/ 251 h 661"/>
                                <a:gd name="T40" fmla="*/ 4 w 9632"/>
                                <a:gd name="T41" fmla="*/ 277 h 661"/>
                                <a:gd name="T42" fmla="*/ 1 w 9632"/>
                                <a:gd name="T43" fmla="*/ 303 h 661"/>
                                <a:gd name="T44" fmla="*/ 0 w 9632"/>
                                <a:gd name="T45" fmla="*/ 33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632" h="661">
                                  <a:moveTo>
                                    <a:pt x="303" y="1"/>
                                  </a:moveTo>
                                  <a:lnTo>
                                    <a:pt x="290" y="2"/>
                                  </a:lnTo>
                                  <a:lnTo>
                                    <a:pt x="277" y="4"/>
                                  </a:lnTo>
                                  <a:lnTo>
                                    <a:pt x="251" y="9"/>
                                  </a:lnTo>
                                  <a:lnTo>
                                    <a:pt x="226" y="16"/>
                                  </a:lnTo>
                                  <a:lnTo>
                                    <a:pt x="201" y="25"/>
                                  </a:lnTo>
                                  <a:lnTo>
                                    <a:pt x="178" y="36"/>
                                  </a:lnTo>
                                  <a:lnTo>
                                    <a:pt x="167" y="43"/>
                                  </a:lnTo>
                                  <a:lnTo>
                                    <a:pt x="156" y="49"/>
                                  </a:lnTo>
                                  <a:lnTo>
                                    <a:pt x="135" y="63"/>
                                  </a:lnTo>
                                  <a:lnTo>
                                    <a:pt x="125" y="71"/>
                                  </a:lnTo>
                                  <a:lnTo>
                                    <a:pt x="115" y="79"/>
                                  </a:lnTo>
                                  <a:lnTo>
                                    <a:pt x="96" y="96"/>
                                  </a:lnTo>
                                  <a:lnTo>
                                    <a:pt x="79" y="115"/>
                                  </a:lnTo>
                                  <a:lnTo>
                                    <a:pt x="63" y="135"/>
                                  </a:lnTo>
                                  <a:lnTo>
                                    <a:pt x="49" y="156"/>
                                  </a:lnTo>
                                  <a:lnTo>
                                    <a:pt x="36" y="178"/>
                                  </a:lnTo>
                                  <a:lnTo>
                                    <a:pt x="25" y="201"/>
                                  </a:lnTo>
                                  <a:lnTo>
                                    <a:pt x="16" y="226"/>
                                  </a:lnTo>
                                  <a:lnTo>
                                    <a:pt x="9" y="251"/>
                                  </a:lnTo>
                                  <a:lnTo>
                                    <a:pt x="4" y="277"/>
                                  </a:lnTo>
                                  <a:lnTo>
                                    <a:pt x="1" y="303"/>
                                  </a:lnTo>
                                  <a:lnTo>
                                    <a:pt x="0" y="33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8"/>
                          <wps:cNvSpPr>
                            <a:spLocks/>
                          </wps:cNvSpPr>
                          <wps:spPr bwMode="auto">
                            <a:xfrm>
                              <a:off x="1184" y="1053"/>
                              <a:ext cx="9632" cy="661"/>
                            </a:xfrm>
                            <a:custGeom>
                              <a:avLst/>
                              <a:gdLst>
                                <a:gd name="T0" fmla="*/ 0 w 9632"/>
                                <a:gd name="T1" fmla="*/ 330 h 661"/>
                                <a:gd name="T2" fmla="*/ 1 w 9632"/>
                                <a:gd name="T3" fmla="*/ 357 h 661"/>
                                <a:gd name="T4" fmla="*/ 4 w 9632"/>
                                <a:gd name="T5" fmla="*/ 384 h 661"/>
                                <a:gd name="T6" fmla="*/ 9 w 9632"/>
                                <a:gd name="T7" fmla="*/ 410 h 661"/>
                                <a:gd name="T8" fmla="*/ 16 w 9632"/>
                                <a:gd name="T9" fmla="*/ 435 h 661"/>
                                <a:gd name="T10" fmla="*/ 25 w 9632"/>
                                <a:gd name="T11" fmla="*/ 459 h 661"/>
                                <a:gd name="T12" fmla="*/ 36 w 9632"/>
                                <a:gd name="T13" fmla="*/ 482 h 661"/>
                                <a:gd name="T14" fmla="*/ 49 w 9632"/>
                                <a:gd name="T15" fmla="*/ 504 h 661"/>
                                <a:gd name="T16" fmla="*/ 63 w 9632"/>
                                <a:gd name="T17" fmla="*/ 525 h 661"/>
                                <a:gd name="T18" fmla="*/ 79 w 9632"/>
                                <a:gd name="T19" fmla="*/ 545 h 661"/>
                                <a:gd name="T20" fmla="*/ 96 w 9632"/>
                                <a:gd name="T21" fmla="*/ 564 h 661"/>
                                <a:gd name="T22" fmla="*/ 106 w 9632"/>
                                <a:gd name="T23" fmla="*/ 573 h 661"/>
                                <a:gd name="T24" fmla="*/ 115 w 9632"/>
                                <a:gd name="T25" fmla="*/ 581 h 661"/>
                                <a:gd name="T26" fmla="*/ 125 w 9632"/>
                                <a:gd name="T27" fmla="*/ 589 h 661"/>
                                <a:gd name="T28" fmla="*/ 135 w 9632"/>
                                <a:gd name="T29" fmla="*/ 597 h 661"/>
                                <a:gd name="T30" fmla="*/ 145 w 9632"/>
                                <a:gd name="T31" fmla="*/ 604 h 661"/>
                                <a:gd name="T32" fmla="*/ 156 w 9632"/>
                                <a:gd name="T33" fmla="*/ 611 h 661"/>
                                <a:gd name="T34" fmla="*/ 178 w 9632"/>
                                <a:gd name="T35" fmla="*/ 624 h 661"/>
                                <a:gd name="T36" fmla="*/ 201 w 9632"/>
                                <a:gd name="T37" fmla="*/ 635 h 661"/>
                                <a:gd name="T38" fmla="*/ 226 w 9632"/>
                                <a:gd name="T39" fmla="*/ 644 h 661"/>
                                <a:gd name="T40" fmla="*/ 238 w 9632"/>
                                <a:gd name="T41" fmla="*/ 648 h 661"/>
                                <a:gd name="T42" fmla="*/ 251 w 9632"/>
                                <a:gd name="T43" fmla="*/ 651 h 661"/>
                                <a:gd name="T44" fmla="*/ 277 w 9632"/>
                                <a:gd name="T45" fmla="*/ 656 h 661"/>
                                <a:gd name="T46" fmla="*/ 290 w 9632"/>
                                <a:gd name="T47" fmla="*/ 658 h 661"/>
                                <a:gd name="T48" fmla="*/ 303 w 9632"/>
                                <a:gd name="T49" fmla="*/ 660 h 661"/>
                                <a:gd name="T50" fmla="*/ 330 w 9632"/>
                                <a:gd name="T51" fmla="*/ 661 h 661"/>
                                <a:gd name="T52" fmla="*/ 9301 w 9632"/>
                                <a:gd name="T53" fmla="*/ 661 h 661"/>
                                <a:gd name="T54" fmla="*/ 9328 w 9632"/>
                                <a:gd name="T55" fmla="*/ 66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632" h="661">
                                  <a:moveTo>
                                    <a:pt x="0" y="330"/>
                                  </a:moveTo>
                                  <a:lnTo>
                                    <a:pt x="1" y="357"/>
                                  </a:lnTo>
                                  <a:lnTo>
                                    <a:pt x="4" y="384"/>
                                  </a:lnTo>
                                  <a:lnTo>
                                    <a:pt x="9" y="410"/>
                                  </a:lnTo>
                                  <a:lnTo>
                                    <a:pt x="16" y="435"/>
                                  </a:lnTo>
                                  <a:lnTo>
                                    <a:pt x="25" y="459"/>
                                  </a:lnTo>
                                  <a:lnTo>
                                    <a:pt x="36" y="482"/>
                                  </a:lnTo>
                                  <a:lnTo>
                                    <a:pt x="49" y="504"/>
                                  </a:lnTo>
                                  <a:lnTo>
                                    <a:pt x="63" y="525"/>
                                  </a:lnTo>
                                  <a:lnTo>
                                    <a:pt x="79" y="545"/>
                                  </a:lnTo>
                                  <a:lnTo>
                                    <a:pt x="96" y="564"/>
                                  </a:lnTo>
                                  <a:lnTo>
                                    <a:pt x="106" y="573"/>
                                  </a:lnTo>
                                  <a:lnTo>
                                    <a:pt x="115" y="581"/>
                                  </a:lnTo>
                                  <a:lnTo>
                                    <a:pt x="125" y="589"/>
                                  </a:lnTo>
                                  <a:lnTo>
                                    <a:pt x="135" y="597"/>
                                  </a:lnTo>
                                  <a:lnTo>
                                    <a:pt x="145" y="604"/>
                                  </a:lnTo>
                                  <a:lnTo>
                                    <a:pt x="156" y="611"/>
                                  </a:lnTo>
                                  <a:lnTo>
                                    <a:pt x="178" y="624"/>
                                  </a:lnTo>
                                  <a:lnTo>
                                    <a:pt x="201" y="635"/>
                                  </a:lnTo>
                                  <a:lnTo>
                                    <a:pt x="226" y="644"/>
                                  </a:lnTo>
                                  <a:lnTo>
                                    <a:pt x="238" y="648"/>
                                  </a:lnTo>
                                  <a:lnTo>
                                    <a:pt x="251" y="651"/>
                                  </a:lnTo>
                                  <a:lnTo>
                                    <a:pt x="277" y="656"/>
                                  </a:lnTo>
                                  <a:lnTo>
                                    <a:pt x="290" y="658"/>
                                  </a:lnTo>
                                  <a:lnTo>
                                    <a:pt x="303" y="660"/>
                                  </a:lnTo>
                                  <a:lnTo>
                                    <a:pt x="330" y="661"/>
                                  </a:lnTo>
                                  <a:lnTo>
                                    <a:pt x="9301" y="661"/>
                                  </a:lnTo>
                                  <a:lnTo>
                                    <a:pt x="9328" y="66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9"/>
                          <wps:cNvSpPr>
                            <a:spLocks/>
                          </wps:cNvSpPr>
                          <wps:spPr bwMode="auto">
                            <a:xfrm>
                              <a:off x="1184" y="1053"/>
                              <a:ext cx="9632" cy="661"/>
                            </a:xfrm>
                            <a:custGeom>
                              <a:avLst/>
                              <a:gdLst>
                                <a:gd name="T0" fmla="*/ 4816 w 9632"/>
                                <a:gd name="T1" fmla="*/ 0 h 661"/>
                                <a:gd name="T2" fmla="*/ 330 w 9632"/>
                                <a:gd name="T3" fmla="*/ 0 h 661"/>
                                <a:gd name="T4" fmla="*/ 303 w 9632"/>
                                <a:gd name="T5" fmla="*/ 1 h 661"/>
                              </a:gdLst>
                              <a:ahLst/>
                              <a:cxnLst>
                                <a:cxn ang="0">
                                  <a:pos x="T0" y="T1"/>
                                </a:cxn>
                                <a:cxn ang="0">
                                  <a:pos x="T2" y="T3"/>
                                </a:cxn>
                                <a:cxn ang="0">
                                  <a:pos x="T4" y="T5"/>
                                </a:cxn>
                              </a:cxnLst>
                              <a:rect l="0" t="0" r="r" b="b"/>
                              <a:pathLst>
                                <a:path w="9632" h="661">
                                  <a:moveTo>
                                    <a:pt x="4816" y="0"/>
                                  </a:moveTo>
                                  <a:lnTo>
                                    <a:pt x="330" y="0"/>
                                  </a:lnTo>
                                  <a:lnTo>
                                    <a:pt x="303" y="1"/>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E36FF3" id="Group 3" o:spid="_x0000_s1026" style="position:absolute;margin-left:-2.25pt;margin-top:111.25pt;width:517.1pt;height:45pt;z-index:-251657216;mso-position-horizontal-relative:margin;mso-position-vertical-relative:page" coordorigin="1144,1013" coordsize="9712,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">
                <v:shape id="Freeform 3" o:spid="_x0000_s1027" style="position:absolute;left:1204;top:1073;width:9592;height:621;visibility:visible;mso-wrap-style:square;v-text-anchor:top" coordsize="9592,6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" adj="-11796480,,5400" path="m4796,l310,,285,1,260,4,235,9r-23,6l189,24,167,34,147,46,127,59,108,74,90,90,74,108,59,127,46,147,34,167,24,189r-9,23l9,235,4,260,1,285,,310r,l1,336r3,25l9,385r6,23l24,431r10,22l46,474r13,20l74,512r16,18l108,546r19,15l147,574r20,12l189,596r23,9l235,612r25,5l285,620r25,1l9281,621r26,-1l9332,617r24,-5l9379,605r23,-9l9424,586r21,-12l9465,561r18,-15l9501,530r16,-18l9532,494r13,-20l9557,453r10,-22l9576,408r7,-23l9588,361r3,-25l9592,310r,l9591,285r-3,-25l9583,235r-7,-23l9567,189r-10,-22l9545,147r-13,-20l9517,108,9501,90,9483,74,9465,59,9445,46,9424,34,9402,24r-23,-9l9356,9,9332,4,9307,1,9281,,4796,xe" fillcolor="#ed1e25" stroked="f">
                  <v:stroke joinstyle="round"/>
                  <v:formulas/>
                  <v:path arrowok="t" o:connecttype="custom" o:connectlocs="310,0;260,4;212,15;167,34;127,59;90,90;59,127;34,167;15,212;4,260;0,310;1,336;9,385;24,431;46,474;74,512;108,546;147,574;189,596;235,612;285,620;9281,621;9332,617;9379,605;9424,586;9465,561;9501,530;9532,494;9557,453;9576,408;9588,361;9592,310;9591,285;9583,235;9567,189;9545,147;9517,108;9483,74;9445,46;9402,24;9356,9;9307,1;4796,0" o:connectangles="0,0,0,0,0,0,0,0,0,0,0,0,0,0,0,0,0,0,0,0,0,0,0,0,0,0,0,0,0,0,0,0,0,0,0,0,0,0,0,0,0,0,0" textboxrect="0,0,9592,621"/>
                  <v:textbox>
                    <w:txbxContent>
                      <w:p w14:paraId="60D5AFB4" w14:textId="77777777" w:rsidR="006400E7" w:rsidRPr="008C3631" w:rsidRDefault="006400E7" w:rsidP="006400E7">
                        <w:pPr>
                          <w:jc w:val="center"/>
                          <w:rPr>
                            <w:rFonts w:ascii="Arial" w:hAnsi="Arial" w:cs="Arial"/>
                            <w:b/>
                            <w:color w:val="FFFFFF" w:themeColor="background1"/>
                            <w:sz w:val="36"/>
                            <w:szCs w:val="36"/>
                          </w:rPr>
                        </w:pPr>
                        <w:r>
                          <w:rPr>
                            <w:rFonts w:ascii="Arial" w:hAnsi="Arial" w:cs="Arial"/>
                            <w:b/>
                            <w:color w:val="FFFFFF" w:themeColor="background1"/>
                            <w:sz w:val="36"/>
                            <w:szCs w:val="36"/>
                          </w:rPr>
                          <w:t>ACCESSIBILITY PLAN</w:t>
                        </w:r>
                      </w:p>
                    </w:txbxContent>
                  </v:textbox>
                </v:shape>
                <v:group id="Group 4" o:spid="_x0000_s1028" style="position:absolute;left:1184;top:1053;width:9632;height:661" coordorigin="1184,1053"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5" o:spid="_x0000_s1029"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" path="m9328,660r27,-4l9381,651r25,-7l9430,635r23,-11l9475,611r21,-14l9516,581r19,-17l9552,545r16,-20l9582,504r13,-22l9606,459r9,-24l9622,410r5,-26l9631,357r1,-27e" filled="f" strokecolor="#ed1e25" strokeweight="4pt">
                    <v:path arrowok="t" o:connecttype="custom" o:connectlocs="9328,660;9355,656;9381,651;9406,644;9430,635;9453,624;9475,611;9496,597;9516,581;9535,564;9552,545;9568,525;9582,504;9595,482;9606,459;9615,435;9622,410;9627,384;9631,357;9632,330" o:connectangles="0,0,0,0,0,0,0,0,0,0,0,0,0,0,0,0,0,0,0,0"/>
                  </v:shape>
                  <v:shape id="Freeform 6" o:spid="_x0000_s1030"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" path="m9632,330r-1,-27l9627,277r-5,-26l9615,226r-9,-25l9595,178r-13,-22l9568,135r-16,-20l9535,96,9516,79,9496,63,9475,49,9453,36,9430,25r-24,-9l9381,9,9355,4,9328,1,9301,,4816,e" filled="f" strokecolor="#ed1e25" strokeweight="4pt">
                    <v:path arrowok="t" o:connecttype="custom" o:connectlocs="9632,330;9631,303;9627,277;9622,251;9615,226;9606,201;9595,178;9582,156;9568,135;9552,115;9535,96;9516,79;9496,63;9475,49;9453,36;9430,25;9406,16;9381,9;9355,4;9328,1;9301,0;4816,0" o:connectangles="0,0,0,0,0,0,0,0,0,0,0,0,0,0,0,0,0,0,0,0,0,0"/>
                  </v:shape>
                  <v:shape id="Freeform 7" o:spid="_x0000_s1031"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" path="m303,1l290,2,277,4,251,9r-25,7l201,25,178,36r-11,7l156,49,135,63r-10,8l115,79,96,96,79,115,63,135,49,156,36,178,25,201r-9,25l9,251,4,277,1,303,,330e" filled="f" strokecolor="#ed1e25" strokeweight="4pt">
                    <v:path arrowok="t" o:connecttype="custom" o:connectlocs="303,1;290,2;277,4;251,9;226,16;201,25;178,36;167,43;156,49;135,63;125,71;115,79;96,96;79,115;63,135;49,156;36,178;25,201;16,226;9,251;4,277;1,303;0,330" o:connectangles="0,0,0,0,0,0,0,0,0,0,0,0,0,0,0,0,0,0,0,0,0,0,0"/>
                  </v:shape>
                  <v:shape id="Freeform 8" o:spid="_x0000_s1032"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" path="m,330r1,27l4,384r5,26l16,435r9,24l36,482r13,22l63,525r16,20l96,564r10,9l115,581r10,8l135,597r10,7l156,611r22,13l201,635r25,9l238,648r13,3l277,656r13,2l303,660r27,1l9301,661r27,-1e" filled="f" strokecolor="#ed1e25" strokeweight="4pt">
                    <v:path arrowok="t" o:connecttype="custom" o:connectlocs="0,330;1,357;4,384;9,410;16,435;25,459;36,482;49,504;63,525;79,545;96,564;106,573;115,581;125,589;135,597;145,604;156,611;178,624;201,635;226,644;238,648;251,651;277,656;290,658;303,660;330,661;9301,661;9328,660" o:connectangles="0,0,0,0,0,0,0,0,0,0,0,0,0,0,0,0,0,0,0,0,0,0,0,0,0,0,0,0"/>
                  </v:shape>
                  <v:shape id="Freeform 9" o:spid="_x0000_s1033"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" path="m4816,l330,,303,1e" filled="f" strokecolor="#ed1e25" strokeweight="4pt">
                    <v:path arrowok="t" o:connecttype="custom" o:connectlocs="4816,0;330,0;303,1" o:connectangles="0,0,0"/>
                  </v:shape>
                </v:group>
                <w10:wrap anchorx="margin" anchory="page"/>
              </v:group>
            </w:pict>
          </mc:Fallback>
        </mc:AlternateContent>
      </w:r>
      <w:r>
        <w:t xml:space="preserve">                                  </w:t>
      </w:r>
    </w:p>
    <w:p w14:paraId="4B9252CF" w14:textId="77777777" w:rsidR="006400E7" w:rsidRDefault="006400E7" w:rsidP="006400E7"/>
    <w:p w14:paraId="477FA524" w14:textId="77777777" w:rsidR="006400E7" w:rsidRDefault="006400E7" w:rsidP="006400E7">
      <w:pPr>
        <w:spacing w:after="0"/>
      </w:pPr>
    </w:p>
    <w:tbl>
      <w:tblPr>
        <w:tblStyle w:val="TableGrid"/>
        <w:tblW w:w="0" w:type="auto"/>
        <w:tblLook w:val="04A0" w:firstRow="1" w:lastRow="0" w:firstColumn="1" w:lastColumn="0" w:noHBand="0" w:noVBand="1"/>
      </w:tblPr>
      <w:tblGrid>
        <w:gridCol w:w="10201"/>
      </w:tblGrid>
      <w:tr w:rsidR="006400E7" w14:paraId="2305256A" w14:textId="77777777" w:rsidTr="001D6FF2">
        <w:trPr>
          <w:trHeight w:val="632"/>
        </w:trPr>
        <w:tc>
          <w:tcPr>
            <w:tcW w:w="10201" w:type="dxa"/>
            <w:shd w:val="clear" w:color="auto" w:fill="F2F2F2" w:themeFill="background1" w:themeFillShade="F2"/>
            <w:vAlign w:val="center"/>
          </w:tcPr>
          <w:p w14:paraId="06EF3D09" w14:textId="77777777" w:rsidR="006400E7" w:rsidRPr="008C3631" w:rsidRDefault="006400E7" w:rsidP="001D6FF2">
            <w:pPr>
              <w:jc w:val="center"/>
              <w:rPr>
                <w:rFonts w:ascii="Arial" w:hAnsi="Arial" w:cs="Arial"/>
                <w:b/>
                <w:sz w:val="28"/>
                <w:szCs w:val="28"/>
              </w:rPr>
            </w:pPr>
            <w:proofErr w:type="spellStart"/>
            <w:r>
              <w:rPr>
                <w:rFonts w:ascii="Arial" w:hAnsi="Arial" w:cs="Arial"/>
                <w:b/>
                <w:sz w:val="28"/>
                <w:szCs w:val="28"/>
              </w:rPr>
              <w:t>Crayke</w:t>
            </w:r>
            <w:proofErr w:type="spellEnd"/>
            <w:r>
              <w:rPr>
                <w:rFonts w:ascii="Arial" w:hAnsi="Arial" w:cs="Arial"/>
                <w:b/>
                <w:sz w:val="28"/>
                <w:szCs w:val="28"/>
              </w:rPr>
              <w:t xml:space="preserve"> CE Primary School</w:t>
            </w:r>
          </w:p>
        </w:tc>
      </w:tr>
    </w:tbl>
    <w:p w14:paraId="17790E41" w14:textId="77777777" w:rsidR="006400E7" w:rsidRDefault="006400E7" w:rsidP="006400E7">
      <w:pPr>
        <w:spacing w:after="0"/>
      </w:pPr>
    </w:p>
    <w:tbl>
      <w:tblPr>
        <w:tblStyle w:val="TableGrid"/>
        <w:tblW w:w="0" w:type="auto"/>
        <w:tblLook w:val="04A0" w:firstRow="1" w:lastRow="0" w:firstColumn="1" w:lastColumn="0" w:noHBand="0" w:noVBand="1"/>
      </w:tblPr>
      <w:tblGrid>
        <w:gridCol w:w="10201"/>
      </w:tblGrid>
      <w:tr w:rsidR="006400E7" w14:paraId="08B53422" w14:textId="77777777" w:rsidTr="001D6FF2">
        <w:tc>
          <w:tcPr>
            <w:tcW w:w="10201" w:type="dxa"/>
            <w:shd w:val="clear" w:color="auto" w:fill="FF0000"/>
            <w:vAlign w:val="center"/>
          </w:tcPr>
          <w:p w14:paraId="1A2496AD" w14:textId="77777777" w:rsidR="006400E7" w:rsidRPr="008C3631" w:rsidRDefault="006400E7" w:rsidP="001D6FF2">
            <w:pPr>
              <w:rPr>
                <w:rFonts w:ascii="Arial" w:hAnsi="Arial" w:cs="Arial"/>
                <w:b/>
                <w:color w:val="FFFFFF" w:themeColor="background1"/>
              </w:rPr>
            </w:pPr>
            <w:r>
              <w:rPr>
                <w:rFonts w:ascii="Arial" w:hAnsi="Arial" w:cs="Arial"/>
                <w:b/>
                <w:color w:val="FFFFFF" w:themeColor="background1"/>
                <w:sz w:val="28"/>
              </w:rPr>
              <w:t>Aims</w:t>
            </w:r>
          </w:p>
        </w:tc>
      </w:tr>
    </w:tbl>
    <w:p w14:paraId="2A9DA231" w14:textId="77777777" w:rsidR="006400E7" w:rsidRDefault="006400E7" w:rsidP="006400E7">
      <w:pPr>
        <w:widowControl w:val="0"/>
        <w:autoSpaceDE w:val="0"/>
        <w:autoSpaceDN w:val="0"/>
        <w:adjustRightInd w:val="0"/>
        <w:spacing w:after="0" w:line="243" w:lineRule="auto"/>
        <w:ind w:right="227"/>
        <w:rPr>
          <w:rFonts w:ascii="Arial" w:hAnsi="Arial" w:cs="Arial"/>
          <w:color w:val="231F20"/>
          <w:sz w:val="24"/>
          <w:szCs w:val="24"/>
        </w:rPr>
      </w:pPr>
      <w:r w:rsidRPr="001803DD">
        <w:rPr>
          <w:rFonts w:ascii="Arial" w:hAnsi="Arial" w:cs="Arial"/>
          <w:color w:val="231F20"/>
          <w:sz w:val="24"/>
          <w:szCs w:val="24"/>
        </w:rPr>
        <w:t>Schools are required under the Equality Act 2010 to have an accessibility plan. The purpose of the plan is to:</w:t>
      </w:r>
    </w:p>
    <w:p w14:paraId="7C640139" w14:textId="77777777" w:rsidR="006400E7" w:rsidRPr="001803DD" w:rsidRDefault="006400E7" w:rsidP="006400E7">
      <w:pPr>
        <w:widowControl w:val="0"/>
        <w:autoSpaceDE w:val="0"/>
        <w:autoSpaceDN w:val="0"/>
        <w:adjustRightInd w:val="0"/>
        <w:spacing w:after="0" w:line="243" w:lineRule="auto"/>
        <w:ind w:right="227"/>
        <w:rPr>
          <w:rFonts w:ascii="Arial" w:hAnsi="Arial" w:cs="Arial"/>
          <w:color w:val="231F20"/>
          <w:sz w:val="24"/>
          <w:szCs w:val="24"/>
        </w:rPr>
      </w:pPr>
    </w:p>
    <w:p w14:paraId="238FD63A" w14:textId="77777777" w:rsidR="006400E7" w:rsidRPr="001803DD" w:rsidRDefault="006400E7" w:rsidP="006400E7">
      <w:pPr>
        <w:pStyle w:val="ListParagraph"/>
        <w:widowControl w:val="0"/>
        <w:numPr>
          <w:ilvl w:val="0"/>
          <w:numId w:val="1"/>
        </w:numPr>
        <w:autoSpaceDE w:val="0"/>
        <w:autoSpaceDN w:val="0"/>
        <w:adjustRightInd w:val="0"/>
        <w:spacing w:after="0" w:line="243" w:lineRule="auto"/>
        <w:ind w:right="227"/>
        <w:rPr>
          <w:rFonts w:ascii="Arial" w:hAnsi="Arial" w:cs="Arial"/>
          <w:color w:val="231F20"/>
          <w:sz w:val="24"/>
          <w:szCs w:val="24"/>
        </w:rPr>
      </w:pPr>
      <w:r w:rsidRPr="001803DD">
        <w:rPr>
          <w:rFonts w:ascii="Arial" w:hAnsi="Arial" w:cs="Arial"/>
          <w:color w:val="231F20"/>
          <w:sz w:val="24"/>
          <w:szCs w:val="24"/>
        </w:rPr>
        <w:t>Increase the extent to which disabled pupils can participate in the curriculum.</w:t>
      </w:r>
    </w:p>
    <w:p w14:paraId="601A45E9" w14:textId="77777777" w:rsidR="006400E7" w:rsidRPr="001803DD" w:rsidRDefault="006400E7" w:rsidP="006400E7">
      <w:pPr>
        <w:pStyle w:val="ListParagraph"/>
        <w:widowControl w:val="0"/>
        <w:numPr>
          <w:ilvl w:val="0"/>
          <w:numId w:val="1"/>
        </w:numPr>
        <w:autoSpaceDE w:val="0"/>
        <w:autoSpaceDN w:val="0"/>
        <w:adjustRightInd w:val="0"/>
        <w:spacing w:after="0" w:line="243" w:lineRule="auto"/>
        <w:ind w:right="227"/>
        <w:rPr>
          <w:rFonts w:ascii="Arial" w:hAnsi="Arial" w:cs="Arial"/>
          <w:color w:val="231F20"/>
          <w:sz w:val="24"/>
          <w:szCs w:val="24"/>
        </w:rPr>
      </w:pPr>
      <w:r w:rsidRPr="001803DD">
        <w:rPr>
          <w:rFonts w:ascii="Arial" w:hAnsi="Arial" w:cs="Arial"/>
          <w:color w:val="231F20"/>
          <w:sz w:val="24"/>
          <w:szCs w:val="24"/>
        </w:rPr>
        <w:t>Improve the physical environment of the school to enable disabled pupils to take better advantage of education, benefits, facilities and services provided.</w:t>
      </w:r>
    </w:p>
    <w:p w14:paraId="6AF8E97D" w14:textId="77777777" w:rsidR="006400E7" w:rsidRDefault="006400E7" w:rsidP="006400E7">
      <w:pPr>
        <w:pStyle w:val="ListParagraph"/>
        <w:widowControl w:val="0"/>
        <w:numPr>
          <w:ilvl w:val="0"/>
          <w:numId w:val="1"/>
        </w:numPr>
        <w:autoSpaceDE w:val="0"/>
        <w:autoSpaceDN w:val="0"/>
        <w:adjustRightInd w:val="0"/>
        <w:spacing w:after="0" w:line="243" w:lineRule="auto"/>
        <w:ind w:right="227"/>
        <w:rPr>
          <w:rFonts w:ascii="Arial" w:hAnsi="Arial" w:cs="Arial"/>
          <w:color w:val="231F20"/>
          <w:sz w:val="24"/>
          <w:szCs w:val="24"/>
        </w:rPr>
      </w:pPr>
      <w:r w:rsidRPr="001803DD">
        <w:rPr>
          <w:rFonts w:ascii="Arial" w:hAnsi="Arial" w:cs="Arial"/>
          <w:color w:val="231F20"/>
          <w:sz w:val="24"/>
          <w:szCs w:val="24"/>
        </w:rPr>
        <w:t>Improve the availability of accessible information to disabled pupils.</w:t>
      </w:r>
    </w:p>
    <w:p w14:paraId="6A224530" w14:textId="77777777" w:rsidR="006400E7" w:rsidRPr="001803DD" w:rsidRDefault="006400E7" w:rsidP="006400E7">
      <w:pPr>
        <w:pStyle w:val="ListParagraph"/>
        <w:widowControl w:val="0"/>
        <w:autoSpaceDE w:val="0"/>
        <w:autoSpaceDN w:val="0"/>
        <w:adjustRightInd w:val="0"/>
        <w:spacing w:after="0" w:line="243" w:lineRule="auto"/>
        <w:ind w:right="227"/>
        <w:rPr>
          <w:rFonts w:ascii="Arial" w:hAnsi="Arial" w:cs="Arial"/>
          <w:color w:val="231F20"/>
          <w:sz w:val="24"/>
          <w:szCs w:val="24"/>
        </w:rPr>
      </w:pPr>
    </w:p>
    <w:p w14:paraId="3FC5281E" w14:textId="77777777" w:rsidR="006400E7" w:rsidRDefault="006400E7" w:rsidP="006400E7">
      <w:pPr>
        <w:widowControl w:val="0"/>
        <w:autoSpaceDE w:val="0"/>
        <w:autoSpaceDN w:val="0"/>
        <w:adjustRightInd w:val="0"/>
        <w:spacing w:after="0" w:line="243" w:lineRule="auto"/>
        <w:ind w:right="227"/>
        <w:rPr>
          <w:rFonts w:ascii="Arial" w:hAnsi="Arial" w:cs="Arial"/>
          <w:color w:val="231F20"/>
          <w:sz w:val="24"/>
          <w:szCs w:val="24"/>
        </w:rPr>
      </w:pPr>
      <w:r w:rsidRPr="001803DD">
        <w:rPr>
          <w:rFonts w:ascii="Arial" w:hAnsi="Arial" w:cs="Arial"/>
          <w:color w:val="231F20"/>
          <w:sz w:val="24"/>
          <w:szCs w:val="24"/>
        </w:rPr>
        <w:t>Our school aims to treat all its pupils fairly and with respect. This involves providing access and opportunities for all pupils without discrimination of any kind.</w:t>
      </w:r>
    </w:p>
    <w:p w14:paraId="09A0CD09" w14:textId="77777777" w:rsidR="006400E7" w:rsidRPr="001803DD" w:rsidRDefault="006400E7" w:rsidP="006400E7">
      <w:pPr>
        <w:widowControl w:val="0"/>
        <w:autoSpaceDE w:val="0"/>
        <w:autoSpaceDN w:val="0"/>
        <w:adjustRightInd w:val="0"/>
        <w:spacing w:after="0" w:line="243" w:lineRule="auto"/>
        <w:ind w:right="227"/>
        <w:rPr>
          <w:rFonts w:ascii="Arial" w:hAnsi="Arial" w:cs="Arial"/>
          <w:color w:val="231F20"/>
          <w:sz w:val="24"/>
          <w:szCs w:val="24"/>
        </w:rPr>
      </w:pPr>
    </w:p>
    <w:p w14:paraId="78E68657" w14:textId="77777777" w:rsidR="006400E7" w:rsidRPr="00FD6238" w:rsidRDefault="006400E7" w:rsidP="006400E7">
      <w:pPr>
        <w:widowControl w:val="0"/>
        <w:autoSpaceDE w:val="0"/>
        <w:autoSpaceDN w:val="0"/>
        <w:adjustRightInd w:val="0"/>
        <w:spacing w:after="0" w:line="243" w:lineRule="auto"/>
        <w:ind w:right="227"/>
        <w:rPr>
          <w:rFonts w:ascii="Arial" w:hAnsi="Arial" w:cs="Arial"/>
          <w:color w:val="231F20"/>
          <w:sz w:val="24"/>
          <w:szCs w:val="24"/>
        </w:rPr>
      </w:pPr>
      <w:r w:rsidRPr="00FD6238">
        <w:rPr>
          <w:rFonts w:ascii="Arial" w:hAnsi="Arial" w:cs="Arial"/>
          <w:color w:val="231F20"/>
          <w:sz w:val="24"/>
          <w:szCs w:val="24"/>
        </w:rPr>
        <w:t>Our school is committed to promoting equality, diversity, and inclusion in line with the </w:t>
      </w:r>
      <w:r w:rsidRPr="00FD6238">
        <w:rPr>
          <w:rFonts w:ascii="Arial" w:hAnsi="Arial" w:cs="Arial"/>
          <w:b/>
          <w:bCs/>
          <w:color w:val="231F20"/>
          <w:sz w:val="24"/>
          <w:szCs w:val="24"/>
        </w:rPr>
        <w:t>Equality Act 2010</w:t>
      </w:r>
      <w:r w:rsidRPr="00FD6238">
        <w:rPr>
          <w:rFonts w:ascii="Arial" w:hAnsi="Arial" w:cs="Arial"/>
          <w:color w:val="231F20"/>
          <w:sz w:val="24"/>
          <w:szCs w:val="24"/>
        </w:rPr>
        <w:t> and the expectations set out in the </w:t>
      </w:r>
      <w:r w:rsidRPr="00FD6238">
        <w:rPr>
          <w:rFonts w:ascii="Arial" w:hAnsi="Arial" w:cs="Arial"/>
          <w:b/>
          <w:bCs/>
          <w:color w:val="231F20"/>
          <w:sz w:val="24"/>
          <w:szCs w:val="24"/>
        </w:rPr>
        <w:t>Ofsted Education Inspection Framework</w:t>
      </w:r>
      <w:r w:rsidRPr="00FD6238">
        <w:rPr>
          <w:rFonts w:ascii="Arial" w:hAnsi="Arial" w:cs="Arial"/>
          <w:color w:val="231F20"/>
          <w:sz w:val="24"/>
          <w:szCs w:val="24"/>
        </w:rPr>
        <w:t>.</w:t>
      </w:r>
    </w:p>
    <w:p w14:paraId="3EBCC106" w14:textId="77777777" w:rsidR="006400E7" w:rsidRPr="00FD6238" w:rsidRDefault="006400E7" w:rsidP="006400E7">
      <w:pPr>
        <w:widowControl w:val="0"/>
        <w:autoSpaceDE w:val="0"/>
        <w:autoSpaceDN w:val="0"/>
        <w:adjustRightInd w:val="0"/>
        <w:spacing w:after="0" w:line="243" w:lineRule="auto"/>
        <w:ind w:right="227"/>
        <w:rPr>
          <w:rFonts w:ascii="Arial" w:hAnsi="Arial" w:cs="Arial"/>
          <w:color w:val="231F20"/>
          <w:sz w:val="24"/>
          <w:szCs w:val="24"/>
        </w:rPr>
      </w:pPr>
    </w:p>
    <w:p w14:paraId="6A45E21D" w14:textId="77777777" w:rsidR="006400E7" w:rsidRPr="00FD6238" w:rsidRDefault="006400E7" w:rsidP="006400E7">
      <w:pPr>
        <w:widowControl w:val="0"/>
        <w:autoSpaceDE w:val="0"/>
        <w:autoSpaceDN w:val="0"/>
        <w:adjustRightInd w:val="0"/>
        <w:spacing w:after="0" w:line="243" w:lineRule="auto"/>
        <w:ind w:right="227"/>
        <w:rPr>
          <w:rFonts w:ascii="Arial" w:hAnsi="Arial" w:cs="Arial"/>
          <w:color w:val="231F20"/>
          <w:sz w:val="24"/>
          <w:szCs w:val="24"/>
        </w:rPr>
      </w:pPr>
      <w:r w:rsidRPr="00FD6238">
        <w:rPr>
          <w:rFonts w:ascii="Arial" w:hAnsi="Arial" w:cs="Arial"/>
          <w:color w:val="231F20"/>
          <w:sz w:val="24"/>
          <w:szCs w:val="24"/>
        </w:rPr>
        <w:t>We uphold the following principles:</w:t>
      </w:r>
    </w:p>
    <w:p w14:paraId="160051B2" w14:textId="77777777" w:rsidR="006400E7" w:rsidRPr="00FD6238" w:rsidRDefault="006400E7" w:rsidP="006400E7">
      <w:pPr>
        <w:widowControl w:val="0"/>
        <w:numPr>
          <w:ilvl w:val="0"/>
          <w:numId w:val="5"/>
        </w:numPr>
        <w:autoSpaceDE w:val="0"/>
        <w:autoSpaceDN w:val="0"/>
        <w:adjustRightInd w:val="0"/>
        <w:spacing w:after="0" w:line="243" w:lineRule="auto"/>
        <w:ind w:right="227"/>
        <w:rPr>
          <w:rFonts w:ascii="Arial" w:hAnsi="Arial" w:cs="Arial"/>
          <w:color w:val="231F20"/>
          <w:sz w:val="24"/>
          <w:szCs w:val="24"/>
        </w:rPr>
      </w:pPr>
      <w:r w:rsidRPr="00FD6238">
        <w:rPr>
          <w:rFonts w:ascii="Arial" w:hAnsi="Arial" w:cs="Arial"/>
          <w:b/>
          <w:bCs/>
          <w:color w:val="231F20"/>
          <w:sz w:val="24"/>
          <w:szCs w:val="24"/>
        </w:rPr>
        <w:t>Compliance with the Equality Act 2010</w:t>
      </w:r>
      <w:r w:rsidRPr="00FD6238">
        <w:rPr>
          <w:rFonts w:ascii="Arial" w:hAnsi="Arial" w:cs="Arial"/>
          <w:color w:val="231F20"/>
          <w:sz w:val="24"/>
          <w:szCs w:val="24"/>
        </w:rPr>
        <w:t>: We actively work to eliminate discrimination, harassment, and victimisation, and we make reasonable adjustments to ensure that pupils with disabilities are not placed at a disadvantage. We recognise and support all protected characteristics, including race, disability, gender, religion or belief, sexual orientation, and others.</w:t>
      </w:r>
    </w:p>
    <w:p w14:paraId="254AE75E" w14:textId="77777777" w:rsidR="006400E7" w:rsidRPr="00FD6238" w:rsidRDefault="006400E7" w:rsidP="006400E7">
      <w:pPr>
        <w:widowControl w:val="0"/>
        <w:numPr>
          <w:ilvl w:val="0"/>
          <w:numId w:val="5"/>
        </w:numPr>
        <w:autoSpaceDE w:val="0"/>
        <w:autoSpaceDN w:val="0"/>
        <w:adjustRightInd w:val="0"/>
        <w:spacing w:after="0" w:line="243" w:lineRule="auto"/>
        <w:ind w:right="227"/>
        <w:rPr>
          <w:rFonts w:ascii="Arial" w:hAnsi="Arial" w:cs="Arial"/>
          <w:color w:val="231F20"/>
          <w:sz w:val="24"/>
          <w:szCs w:val="24"/>
        </w:rPr>
      </w:pPr>
      <w:r w:rsidRPr="00FD6238">
        <w:rPr>
          <w:rFonts w:ascii="Arial" w:hAnsi="Arial" w:cs="Arial"/>
          <w:b/>
          <w:bCs/>
          <w:color w:val="231F20"/>
          <w:sz w:val="24"/>
          <w:szCs w:val="24"/>
        </w:rPr>
        <w:t>Public Sector Equality Duty (PSED)</w:t>
      </w:r>
      <w:r w:rsidRPr="00FD6238">
        <w:rPr>
          <w:rFonts w:ascii="Arial" w:hAnsi="Arial" w:cs="Arial"/>
          <w:color w:val="231F20"/>
          <w:sz w:val="24"/>
          <w:szCs w:val="24"/>
        </w:rPr>
        <w:t>: We have due regard to the need to:</w:t>
      </w:r>
    </w:p>
    <w:p w14:paraId="459AC27C" w14:textId="77777777" w:rsidR="006400E7" w:rsidRPr="00FD6238" w:rsidRDefault="006400E7" w:rsidP="006400E7">
      <w:pPr>
        <w:widowControl w:val="0"/>
        <w:numPr>
          <w:ilvl w:val="1"/>
          <w:numId w:val="5"/>
        </w:numPr>
        <w:autoSpaceDE w:val="0"/>
        <w:autoSpaceDN w:val="0"/>
        <w:adjustRightInd w:val="0"/>
        <w:spacing w:after="0" w:line="243" w:lineRule="auto"/>
        <w:ind w:right="227"/>
        <w:rPr>
          <w:rFonts w:ascii="Arial" w:hAnsi="Arial" w:cs="Arial"/>
          <w:color w:val="231F20"/>
          <w:sz w:val="24"/>
          <w:szCs w:val="24"/>
        </w:rPr>
      </w:pPr>
      <w:r w:rsidRPr="00FD6238">
        <w:rPr>
          <w:rFonts w:ascii="Arial" w:hAnsi="Arial" w:cs="Arial"/>
          <w:color w:val="231F20"/>
          <w:sz w:val="24"/>
          <w:szCs w:val="24"/>
        </w:rPr>
        <w:t>Eliminate unlawful discrimination and other prohibited conduct.</w:t>
      </w:r>
    </w:p>
    <w:p w14:paraId="5D23F7DF" w14:textId="77777777" w:rsidR="006400E7" w:rsidRPr="00FD6238" w:rsidRDefault="006400E7" w:rsidP="006400E7">
      <w:pPr>
        <w:widowControl w:val="0"/>
        <w:numPr>
          <w:ilvl w:val="1"/>
          <w:numId w:val="5"/>
        </w:numPr>
        <w:autoSpaceDE w:val="0"/>
        <w:autoSpaceDN w:val="0"/>
        <w:adjustRightInd w:val="0"/>
        <w:spacing w:after="0" w:line="243" w:lineRule="auto"/>
        <w:ind w:right="227"/>
        <w:rPr>
          <w:rFonts w:ascii="Arial" w:hAnsi="Arial" w:cs="Arial"/>
          <w:color w:val="231F20"/>
          <w:sz w:val="24"/>
          <w:szCs w:val="24"/>
        </w:rPr>
      </w:pPr>
      <w:r w:rsidRPr="00FD6238">
        <w:rPr>
          <w:rFonts w:ascii="Arial" w:hAnsi="Arial" w:cs="Arial"/>
          <w:color w:val="231F20"/>
          <w:sz w:val="24"/>
          <w:szCs w:val="24"/>
        </w:rPr>
        <w:t>Advance equality of opportunity between people who share a protected characteristic and those who do not.</w:t>
      </w:r>
    </w:p>
    <w:p w14:paraId="47E90445" w14:textId="77777777" w:rsidR="006400E7" w:rsidRPr="00FD6238" w:rsidRDefault="006400E7" w:rsidP="006400E7">
      <w:pPr>
        <w:widowControl w:val="0"/>
        <w:numPr>
          <w:ilvl w:val="1"/>
          <w:numId w:val="5"/>
        </w:numPr>
        <w:autoSpaceDE w:val="0"/>
        <w:autoSpaceDN w:val="0"/>
        <w:adjustRightInd w:val="0"/>
        <w:spacing w:after="0" w:line="243" w:lineRule="auto"/>
        <w:ind w:right="227"/>
        <w:rPr>
          <w:rFonts w:ascii="Arial" w:hAnsi="Arial" w:cs="Arial"/>
          <w:color w:val="231F20"/>
          <w:sz w:val="24"/>
          <w:szCs w:val="24"/>
        </w:rPr>
      </w:pPr>
      <w:r w:rsidRPr="00FD6238">
        <w:rPr>
          <w:rFonts w:ascii="Arial" w:hAnsi="Arial" w:cs="Arial"/>
          <w:color w:val="231F20"/>
          <w:sz w:val="24"/>
          <w:szCs w:val="24"/>
        </w:rPr>
        <w:t>Foster good relations between different groups within the school community.</w:t>
      </w:r>
    </w:p>
    <w:p w14:paraId="5155B83C" w14:textId="77777777" w:rsidR="006400E7" w:rsidRPr="00FD6238" w:rsidRDefault="006400E7" w:rsidP="006400E7">
      <w:pPr>
        <w:widowControl w:val="0"/>
        <w:numPr>
          <w:ilvl w:val="0"/>
          <w:numId w:val="5"/>
        </w:numPr>
        <w:autoSpaceDE w:val="0"/>
        <w:autoSpaceDN w:val="0"/>
        <w:adjustRightInd w:val="0"/>
        <w:spacing w:after="0" w:line="243" w:lineRule="auto"/>
        <w:ind w:right="227"/>
        <w:rPr>
          <w:rFonts w:ascii="Arial" w:hAnsi="Arial" w:cs="Arial"/>
          <w:color w:val="231F20"/>
          <w:sz w:val="24"/>
          <w:szCs w:val="24"/>
        </w:rPr>
      </w:pPr>
      <w:r w:rsidRPr="00FD6238">
        <w:rPr>
          <w:rFonts w:ascii="Arial" w:hAnsi="Arial" w:cs="Arial"/>
          <w:b/>
          <w:bCs/>
          <w:color w:val="231F20"/>
          <w:sz w:val="24"/>
          <w:szCs w:val="24"/>
        </w:rPr>
        <w:t>Inclusive curriculum and environment</w:t>
      </w:r>
      <w:r w:rsidRPr="00FD6238">
        <w:rPr>
          <w:rFonts w:ascii="Arial" w:hAnsi="Arial" w:cs="Arial"/>
          <w:color w:val="231F20"/>
          <w:sz w:val="24"/>
          <w:szCs w:val="24"/>
        </w:rPr>
        <w:t>: In line with Ofsted’s expectations, we provide a broad, balanced, and inclusive curriculum that reflects the diversity of our pupils and prepares them for life in modern Britain. We ensure that all pupils, including those with SEND, have access to high-quality teaching and learning.</w:t>
      </w:r>
    </w:p>
    <w:p w14:paraId="6089C896" w14:textId="77777777" w:rsidR="006400E7" w:rsidRPr="00FD6238" w:rsidRDefault="006400E7" w:rsidP="006400E7">
      <w:pPr>
        <w:widowControl w:val="0"/>
        <w:numPr>
          <w:ilvl w:val="0"/>
          <w:numId w:val="5"/>
        </w:numPr>
        <w:autoSpaceDE w:val="0"/>
        <w:autoSpaceDN w:val="0"/>
        <w:adjustRightInd w:val="0"/>
        <w:spacing w:after="0" w:line="243" w:lineRule="auto"/>
        <w:ind w:right="227"/>
        <w:rPr>
          <w:rFonts w:ascii="Arial" w:hAnsi="Arial" w:cs="Arial"/>
          <w:color w:val="231F20"/>
          <w:sz w:val="24"/>
          <w:szCs w:val="24"/>
        </w:rPr>
      </w:pPr>
      <w:r w:rsidRPr="00FD6238">
        <w:rPr>
          <w:rFonts w:ascii="Arial" w:hAnsi="Arial" w:cs="Arial"/>
          <w:b/>
          <w:bCs/>
          <w:color w:val="231F20"/>
          <w:sz w:val="24"/>
          <w:szCs w:val="24"/>
        </w:rPr>
        <w:t>Policies and training</w:t>
      </w:r>
      <w:r w:rsidRPr="00FD6238">
        <w:rPr>
          <w:rFonts w:ascii="Arial" w:hAnsi="Arial" w:cs="Arial"/>
          <w:color w:val="231F20"/>
          <w:sz w:val="24"/>
          <w:szCs w:val="24"/>
        </w:rPr>
        <w:t>: Our policies on behaviour, safeguarding, admissions, and recruitment reflect our commitment to equality. Staff receive regular training to ensure they understand their responsibilities and can support all pupils effectively.</w:t>
      </w:r>
    </w:p>
    <w:p w14:paraId="20E106D3" w14:textId="77777777" w:rsidR="006400E7" w:rsidRDefault="006400E7" w:rsidP="006400E7">
      <w:pPr>
        <w:widowControl w:val="0"/>
        <w:numPr>
          <w:ilvl w:val="0"/>
          <w:numId w:val="5"/>
        </w:numPr>
        <w:autoSpaceDE w:val="0"/>
        <w:autoSpaceDN w:val="0"/>
        <w:adjustRightInd w:val="0"/>
        <w:spacing w:after="0" w:line="243" w:lineRule="auto"/>
        <w:ind w:right="227"/>
        <w:rPr>
          <w:rFonts w:ascii="Arial" w:hAnsi="Arial" w:cs="Arial"/>
          <w:color w:val="231F20"/>
          <w:sz w:val="24"/>
          <w:szCs w:val="24"/>
        </w:rPr>
      </w:pPr>
      <w:r w:rsidRPr="00FD6238">
        <w:rPr>
          <w:rFonts w:ascii="Arial" w:hAnsi="Arial" w:cs="Arial"/>
          <w:b/>
          <w:bCs/>
          <w:color w:val="231F20"/>
          <w:sz w:val="24"/>
          <w:szCs w:val="24"/>
        </w:rPr>
        <w:t>Monitoring and accountability</w:t>
      </w:r>
      <w:r w:rsidRPr="00FD6238">
        <w:rPr>
          <w:rFonts w:ascii="Arial" w:hAnsi="Arial" w:cs="Arial"/>
          <w:color w:val="231F20"/>
          <w:sz w:val="24"/>
          <w:szCs w:val="24"/>
        </w:rPr>
        <w:t>: We regularly review our practices and outcomes to ensure that no group is disadvantaged. We publish equality objectives and monitor progress towards them, as required under the Equality Act.</w:t>
      </w:r>
    </w:p>
    <w:p w14:paraId="73CF8871" w14:textId="77777777" w:rsidR="006400E7" w:rsidRPr="00FD6238" w:rsidRDefault="006400E7" w:rsidP="006400E7">
      <w:pPr>
        <w:widowControl w:val="0"/>
        <w:numPr>
          <w:ilvl w:val="0"/>
          <w:numId w:val="5"/>
        </w:numPr>
        <w:autoSpaceDE w:val="0"/>
        <w:autoSpaceDN w:val="0"/>
        <w:adjustRightInd w:val="0"/>
        <w:spacing w:after="0" w:line="243" w:lineRule="auto"/>
        <w:ind w:right="227"/>
        <w:rPr>
          <w:rFonts w:ascii="Arial" w:hAnsi="Arial" w:cs="Arial"/>
          <w:color w:val="231F20"/>
          <w:sz w:val="24"/>
          <w:szCs w:val="24"/>
        </w:rPr>
      </w:pPr>
    </w:p>
    <w:p w14:paraId="7BB2554D" w14:textId="77777777" w:rsidR="006400E7" w:rsidRPr="00FD6238" w:rsidRDefault="006400E7" w:rsidP="006400E7">
      <w:pPr>
        <w:widowControl w:val="0"/>
        <w:autoSpaceDE w:val="0"/>
        <w:autoSpaceDN w:val="0"/>
        <w:adjustRightInd w:val="0"/>
        <w:spacing w:after="0" w:line="243" w:lineRule="auto"/>
        <w:ind w:right="227"/>
        <w:rPr>
          <w:rFonts w:ascii="Arial" w:hAnsi="Arial" w:cs="Arial"/>
          <w:color w:val="231F20"/>
          <w:sz w:val="24"/>
          <w:szCs w:val="24"/>
        </w:rPr>
      </w:pPr>
    </w:p>
    <w:p w14:paraId="037F6DBA" w14:textId="77777777" w:rsidR="006400E7" w:rsidRPr="00FD6238" w:rsidRDefault="006400E7" w:rsidP="006400E7">
      <w:pPr>
        <w:widowControl w:val="0"/>
        <w:autoSpaceDE w:val="0"/>
        <w:autoSpaceDN w:val="0"/>
        <w:adjustRightInd w:val="0"/>
        <w:spacing w:after="0" w:line="243" w:lineRule="auto"/>
        <w:ind w:right="227"/>
        <w:rPr>
          <w:rFonts w:ascii="Arial" w:hAnsi="Arial" w:cs="Arial"/>
          <w:color w:val="231F20"/>
          <w:sz w:val="24"/>
          <w:szCs w:val="24"/>
        </w:rPr>
      </w:pPr>
      <w:r w:rsidRPr="00FD6238">
        <w:rPr>
          <w:rFonts w:ascii="Arial" w:hAnsi="Arial" w:cs="Arial"/>
          <w:color w:val="231F20"/>
          <w:sz w:val="24"/>
          <w:szCs w:val="24"/>
        </w:rPr>
        <w:t>Through these values and actions, we aim to create a school culture where everyone feels respected, valued, and able to thrive.</w:t>
      </w:r>
    </w:p>
    <w:p w14:paraId="4AA12AB2" w14:textId="77777777" w:rsidR="006400E7" w:rsidRPr="00FD6238" w:rsidRDefault="006400E7" w:rsidP="006400E7">
      <w:pPr>
        <w:widowControl w:val="0"/>
        <w:autoSpaceDE w:val="0"/>
        <w:autoSpaceDN w:val="0"/>
        <w:adjustRightInd w:val="0"/>
        <w:spacing w:after="0" w:line="243" w:lineRule="auto"/>
        <w:ind w:right="227"/>
        <w:rPr>
          <w:rFonts w:ascii="Arial" w:hAnsi="Arial" w:cs="Arial"/>
          <w:color w:val="231F20"/>
          <w:sz w:val="24"/>
          <w:szCs w:val="24"/>
        </w:rPr>
      </w:pPr>
    </w:p>
    <w:p w14:paraId="23EFDC5C" w14:textId="77777777" w:rsidR="006400E7" w:rsidRPr="00FD6238" w:rsidRDefault="006400E7" w:rsidP="006400E7">
      <w:pPr>
        <w:widowControl w:val="0"/>
        <w:autoSpaceDE w:val="0"/>
        <w:autoSpaceDN w:val="0"/>
        <w:adjustRightInd w:val="0"/>
        <w:spacing w:after="0" w:line="243" w:lineRule="auto"/>
        <w:ind w:right="227"/>
        <w:rPr>
          <w:rFonts w:ascii="Arial" w:hAnsi="Arial" w:cs="Arial"/>
          <w:color w:val="231F20"/>
          <w:sz w:val="24"/>
          <w:szCs w:val="24"/>
        </w:rPr>
      </w:pPr>
    </w:p>
    <w:p w14:paraId="43E58C44" w14:textId="77777777" w:rsidR="006400E7" w:rsidRPr="00990DFF" w:rsidRDefault="006400E7" w:rsidP="006400E7">
      <w:pPr>
        <w:pStyle w:val="1bodycopy10pt"/>
        <w:rPr>
          <w:sz w:val="24"/>
          <w:szCs w:val="32"/>
        </w:rPr>
      </w:pPr>
      <w:r w:rsidRPr="00FD6238">
        <w:rPr>
          <w:sz w:val="24"/>
          <w:szCs w:val="32"/>
        </w:rPr>
        <w:t>The plan will be made available online on the school website, and paper copies are available upon request.</w:t>
      </w:r>
    </w:p>
    <w:p w14:paraId="5842D42F" w14:textId="77777777" w:rsidR="006400E7" w:rsidRDefault="006400E7" w:rsidP="006400E7">
      <w:pPr>
        <w:widowControl w:val="0"/>
        <w:autoSpaceDE w:val="0"/>
        <w:autoSpaceDN w:val="0"/>
        <w:adjustRightInd w:val="0"/>
        <w:spacing w:after="0" w:line="243" w:lineRule="auto"/>
        <w:ind w:right="227"/>
        <w:rPr>
          <w:rFonts w:ascii="Arial" w:hAnsi="Arial" w:cs="Arial"/>
          <w:color w:val="231F20"/>
          <w:sz w:val="24"/>
          <w:szCs w:val="24"/>
        </w:rPr>
      </w:pPr>
      <w:r w:rsidRPr="001803DD">
        <w:rPr>
          <w:rFonts w:ascii="Arial" w:hAnsi="Arial" w:cs="Arial"/>
          <w:color w:val="231F20"/>
          <w:sz w:val="24"/>
          <w:szCs w:val="24"/>
        </w:rPr>
        <w:t>Our school is also committed to ensuring staff are trained in equality issues with reference to the Equality Act 2010, including understanding disability issues.</w:t>
      </w:r>
    </w:p>
    <w:p w14:paraId="16D2F3DB" w14:textId="77777777" w:rsidR="006400E7" w:rsidRPr="001803DD" w:rsidRDefault="006400E7" w:rsidP="006400E7">
      <w:pPr>
        <w:widowControl w:val="0"/>
        <w:autoSpaceDE w:val="0"/>
        <w:autoSpaceDN w:val="0"/>
        <w:adjustRightInd w:val="0"/>
        <w:spacing w:after="0" w:line="243" w:lineRule="auto"/>
        <w:ind w:right="227"/>
        <w:rPr>
          <w:rFonts w:ascii="Arial" w:hAnsi="Arial" w:cs="Arial"/>
          <w:color w:val="231F20"/>
          <w:sz w:val="24"/>
          <w:szCs w:val="24"/>
        </w:rPr>
      </w:pPr>
    </w:p>
    <w:p w14:paraId="35E1D7CD" w14:textId="77777777" w:rsidR="006400E7" w:rsidRDefault="006400E7" w:rsidP="006400E7">
      <w:pPr>
        <w:widowControl w:val="0"/>
        <w:autoSpaceDE w:val="0"/>
        <w:autoSpaceDN w:val="0"/>
        <w:adjustRightInd w:val="0"/>
        <w:spacing w:after="0" w:line="243" w:lineRule="auto"/>
        <w:ind w:right="227"/>
        <w:rPr>
          <w:rFonts w:ascii="Arial" w:hAnsi="Arial" w:cs="Arial"/>
          <w:color w:val="231F20"/>
          <w:sz w:val="24"/>
          <w:szCs w:val="24"/>
        </w:rPr>
      </w:pPr>
      <w:r w:rsidRPr="001803DD">
        <w:rPr>
          <w:rFonts w:ascii="Arial" w:hAnsi="Arial" w:cs="Arial"/>
          <w:color w:val="231F20"/>
          <w:sz w:val="24"/>
          <w:szCs w:val="24"/>
        </w:rPr>
        <w:t>The school supports any available partnerships to develop and implement the plan.</w:t>
      </w:r>
    </w:p>
    <w:p w14:paraId="342092A3" w14:textId="77777777" w:rsidR="006400E7" w:rsidRPr="001803DD" w:rsidRDefault="006400E7" w:rsidP="006400E7">
      <w:pPr>
        <w:widowControl w:val="0"/>
        <w:autoSpaceDE w:val="0"/>
        <w:autoSpaceDN w:val="0"/>
        <w:adjustRightInd w:val="0"/>
        <w:spacing w:after="0" w:line="243" w:lineRule="auto"/>
        <w:ind w:right="227"/>
        <w:rPr>
          <w:rFonts w:ascii="Arial" w:hAnsi="Arial" w:cs="Arial"/>
          <w:color w:val="231F20"/>
          <w:sz w:val="24"/>
          <w:szCs w:val="24"/>
        </w:rPr>
      </w:pPr>
    </w:p>
    <w:p w14:paraId="60A655C6" w14:textId="77777777" w:rsidR="006400E7" w:rsidRPr="001803DD" w:rsidRDefault="006400E7" w:rsidP="006400E7">
      <w:pPr>
        <w:widowControl w:val="0"/>
        <w:autoSpaceDE w:val="0"/>
        <w:autoSpaceDN w:val="0"/>
        <w:adjustRightInd w:val="0"/>
        <w:spacing w:after="0" w:line="243" w:lineRule="auto"/>
        <w:ind w:right="227"/>
        <w:rPr>
          <w:rFonts w:ascii="Arial" w:hAnsi="Arial" w:cs="Arial"/>
          <w:color w:val="231F20"/>
          <w:sz w:val="24"/>
          <w:szCs w:val="24"/>
        </w:rPr>
      </w:pPr>
      <w:r w:rsidRPr="001803DD">
        <w:rPr>
          <w:rFonts w:ascii="Arial" w:hAnsi="Arial" w:cs="Arial"/>
          <w:color w:val="231F20"/>
          <w:sz w:val="24"/>
          <w:szCs w:val="24"/>
        </w:rPr>
        <w:t>Our school’s complaints procedure covers the accessibility plan. If you have any concerns relating to accessibility in school, the complaints procedure sets out the process for raising these concerns.</w:t>
      </w:r>
    </w:p>
    <w:p w14:paraId="68356F9C" w14:textId="77777777" w:rsidR="006400E7" w:rsidRDefault="006400E7" w:rsidP="006400E7">
      <w:pPr>
        <w:widowControl w:val="0"/>
        <w:autoSpaceDE w:val="0"/>
        <w:autoSpaceDN w:val="0"/>
        <w:adjustRightInd w:val="0"/>
        <w:spacing w:after="0" w:line="243" w:lineRule="auto"/>
        <w:ind w:right="227"/>
        <w:rPr>
          <w:rFonts w:ascii="Arial" w:hAnsi="Arial" w:cs="Arial"/>
          <w:color w:val="231F20"/>
          <w:sz w:val="24"/>
          <w:szCs w:val="24"/>
        </w:rPr>
      </w:pPr>
      <w:r w:rsidRPr="001803DD">
        <w:rPr>
          <w:rFonts w:ascii="Arial" w:hAnsi="Arial" w:cs="Arial"/>
          <w:color w:val="231F20"/>
          <w:sz w:val="24"/>
          <w:szCs w:val="24"/>
        </w:rPr>
        <w:t>We have included a range of stakeholders in the development of this accessibility plan</w:t>
      </w:r>
      <w:r>
        <w:rPr>
          <w:rFonts w:ascii="Arial" w:hAnsi="Arial" w:cs="Arial"/>
          <w:color w:val="231F20"/>
          <w:sz w:val="24"/>
          <w:szCs w:val="24"/>
        </w:rPr>
        <w:t>.</w:t>
      </w:r>
    </w:p>
    <w:p w14:paraId="650795FA" w14:textId="77777777" w:rsidR="006400E7" w:rsidRPr="00B20C97" w:rsidRDefault="006400E7" w:rsidP="006400E7">
      <w:pPr>
        <w:widowControl w:val="0"/>
        <w:autoSpaceDE w:val="0"/>
        <w:autoSpaceDN w:val="0"/>
        <w:adjustRightInd w:val="0"/>
        <w:spacing w:after="0" w:line="243" w:lineRule="auto"/>
        <w:ind w:right="227"/>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6400E7" w14:paraId="0D0E1D61" w14:textId="77777777" w:rsidTr="001D6FF2">
        <w:tc>
          <w:tcPr>
            <w:tcW w:w="10201" w:type="dxa"/>
            <w:shd w:val="clear" w:color="auto" w:fill="FF0000"/>
          </w:tcPr>
          <w:p w14:paraId="6F117DA5" w14:textId="77777777" w:rsidR="006400E7" w:rsidRPr="00B102E4" w:rsidRDefault="006400E7" w:rsidP="001D6FF2">
            <w:pPr>
              <w:widowControl w:val="0"/>
              <w:autoSpaceDE w:val="0"/>
              <w:autoSpaceDN w:val="0"/>
              <w:adjustRightInd w:val="0"/>
              <w:spacing w:line="243" w:lineRule="auto"/>
              <w:ind w:right="92"/>
              <w:rPr>
                <w:rFonts w:ascii="Arial" w:hAnsi="Arial" w:cs="Arial"/>
                <w:b/>
                <w:color w:val="FFFFFF" w:themeColor="background1"/>
                <w:szCs w:val="24"/>
              </w:rPr>
            </w:pPr>
            <w:r>
              <w:rPr>
                <w:rFonts w:ascii="Arial" w:hAnsi="Arial" w:cs="Arial"/>
                <w:b/>
                <w:color w:val="FFFFFF" w:themeColor="background1"/>
                <w:sz w:val="28"/>
                <w:szCs w:val="24"/>
              </w:rPr>
              <w:t>Legislation and Guidance</w:t>
            </w:r>
          </w:p>
        </w:tc>
      </w:tr>
    </w:tbl>
    <w:p w14:paraId="7189BE38" w14:textId="77777777" w:rsidR="006400E7" w:rsidRPr="00427680" w:rsidRDefault="006400E7" w:rsidP="006400E7">
      <w:pPr>
        <w:pStyle w:val="1bodycopy10pt"/>
        <w:rPr>
          <w:sz w:val="24"/>
          <w:szCs w:val="32"/>
          <w:shd w:val="clear" w:color="auto" w:fill="FFFFFF"/>
        </w:rPr>
      </w:pPr>
      <w:r w:rsidRPr="00427680">
        <w:rPr>
          <w:sz w:val="24"/>
          <w:szCs w:val="32"/>
          <w:shd w:val="clear" w:color="auto" w:fill="FFFFFF"/>
        </w:rPr>
        <w:t xml:space="preserve">This document meets the requirements of </w:t>
      </w:r>
      <w:hyperlink r:id="rId7" w:history="1">
        <w:r w:rsidRPr="00427680">
          <w:rPr>
            <w:rStyle w:val="Hyperlink"/>
            <w:rFonts w:cs="Arial"/>
            <w:sz w:val="24"/>
            <w:shd w:val="clear" w:color="auto" w:fill="FFFFFF"/>
          </w:rPr>
          <w:t>schedule 10 of the Equality Act 2010</w:t>
        </w:r>
      </w:hyperlink>
      <w:r w:rsidRPr="00427680">
        <w:rPr>
          <w:sz w:val="24"/>
          <w:szCs w:val="32"/>
          <w:shd w:val="clear" w:color="auto" w:fill="FFFFFF"/>
        </w:rPr>
        <w:t xml:space="preserve"> and the Department for Education (DfE) </w:t>
      </w:r>
      <w:hyperlink r:id="rId8" w:history="1">
        <w:r w:rsidRPr="00427680">
          <w:rPr>
            <w:rStyle w:val="Hyperlink"/>
            <w:rFonts w:cs="Arial"/>
            <w:sz w:val="24"/>
            <w:shd w:val="clear" w:color="auto" w:fill="FFFFFF"/>
          </w:rPr>
          <w:t>guidance for schools on the Equality Act 2010</w:t>
        </w:r>
      </w:hyperlink>
      <w:r w:rsidRPr="00427680">
        <w:rPr>
          <w:sz w:val="24"/>
          <w:szCs w:val="32"/>
          <w:shd w:val="clear" w:color="auto" w:fill="FFFFFF"/>
        </w:rPr>
        <w:t>.</w:t>
      </w:r>
    </w:p>
    <w:p w14:paraId="4C535C16" w14:textId="77777777" w:rsidR="006400E7" w:rsidRPr="00427680" w:rsidRDefault="006400E7" w:rsidP="006400E7">
      <w:pPr>
        <w:pStyle w:val="1bodycopy10pt"/>
        <w:rPr>
          <w:sz w:val="24"/>
          <w:szCs w:val="32"/>
          <w:shd w:val="clear" w:color="auto" w:fill="FFFFFF"/>
        </w:rPr>
      </w:pPr>
      <w:r w:rsidRPr="00427680">
        <w:rPr>
          <w:sz w:val="24"/>
          <w:szCs w:val="32"/>
          <w:shd w:val="clear" w:color="auto" w:fill="FFFFFF"/>
        </w:rPr>
        <w:t xml:space="preserve">The Equality Act 2010 defines an individual as disabled if they have a physical or mental impairment that has a ‘substantial’ and ‘long-term’ adverse effect on their ability to undertake normal day to day activities. </w:t>
      </w:r>
    </w:p>
    <w:p w14:paraId="350087A4" w14:textId="77777777" w:rsidR="006400E7" w:rsidRPr="00427680" w:rsidRDefault="006400E7" w:rsidP="006400E7">
      <w:pPr>
        <w:pStyle w:val="1bodycopy10pt"/>
        <w:rPr>
          <w:sz w:val="24"/>
          <w:szCs w:val="32"/>
          <w:shd w:val="clear" w:color="auto" w:fill="FFFFFF"/>
        </w:rPr>
      </w:pPr>
      <w:r w:rsidRPr="00427680">
        <w:rPr>
          <w:sz w:val="24"/>
          <w:szCs w:val="32"/>
          <w:shd w:val="clear" w:color="auto" w:fill="FFFFFF"/>
        </w:rPr>
        <w:t xml:space="preserve">Under the </w:t>
      </w:r>
      <w:hyperlink r:id="rId9" w:history="1">
        <w:r w:rsidRPr="00427680">
          <w:rPr>
            <w:rStyle w:val="Hyperlink"/>
            <w:rFonts w:cs="Arial"/>
            <w:sz w:val="24"/>
            <w:shd w:val="clear" w:color="auto" w:fill="FFFFFF"/>
          </w:rPr>
          <w:t>Special Educational Needs and Disability (SEND) Code of Practice</w:t>
        </w:r>
      </w:hyperlink>
      <w:r w:rsidRPr="00427680">
        <w:rPr>
          <w:sz w:val="24"/>
          <w:szCs w:val="32"/>
          <w:shd w:val="clear" w:color="auto" w:fill="FFFFFF"/>
        </w:rPr>
        <w:t>, ‘long-term’ is defined as ‘a year or more’ and ‘substantial’ is defined as ‘more than minor or trivial’. The definition includes sensory impairments such as those affecting sight or hearing, and long-term health conditions such as asthma, diabetes, epilepsy and cancer.</w:t>
      </w:r>
    </w:p>
    <w:p w14:paraId="70607BA3" w14:textId="77777777" w:rsidR="006400E7" w:rsidRPr="00427680" w:rsidRDefault="006400E7" w:rsidP="006400E7">
      <w:pPr>
        <w:pStyle w:val="1bodycopy10pt"/>
        <w:rPr>
          <w:sz w:val="24"/>
          <w:szCs w:val="32"/>
          <w:shd w:val="clear" w:color="auto" w:fill="FFFFFF"/>
        </w:rPr>
      </w:pPr>
      <w:r w:rsidRPr="00427680">
        <w:rPr>
          <w:sz w:val="24"/>
          <w:szCs w:val="32"/>
          <w:shd w:val="clear" w:color="auto" w:fill="FFFFFF"/>
        </w:rPr>
        <w:t>Schools are required to make ‘reasonable adjustments’ for pupils with disabilities under the Equality Act 2010, to alleviate any substantial disadvantage that a disabled pupil faces in comparison with non-disabled pupils. This can include, for example, the provision of an auxiliary aid or adjustments to premises.</w:t>
      </w:r>
    </w:p>
    <w:p w14:paraId="40740CFB" w14:textId="77777777" w:rsidR="006400E7" w:rsidRDefault="006400E7" w:rsidP="006400E7">
      <w:pPr>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6400E7" w14:paraId="38288648" w14:textId="77777777" w:rsidTr="001D6FF2">
        <w:tc>
          <w:tcPr>
            <w:tcW w:w="10201" w:type="dxa"/>
            <w:shd w:val="clear" w:color="auto" w:fill="FF0000"/>
          </w:tcPr>
          <w:p w14:paraId="3F22E142" w14:textId="77777777" w:rsidR="006400E7" w:rsidRPr="00B102E4" w:rsidRDefault="006400E7" w:rsidP="001D6FF2">
            <w:pPr>
              <w:widowControl w:val="0"/>
              <w:autoSpaceDE w:val="0"/>
              <w:autoSpaceDN w:val="0"/>
              <w:adjustRightInd w:val="0"/>
              <w:spacing w:line="243" w:lineRule="auto"/>
              <w:ind w:right="113"/>
              <w:jc w:val="both"/>
              <w:rPr>
                <w:rFonts w:ascii="Arial" w:hAnsi="Arial" w:cs="Arial"/>
                <w:b/>
                <w:color w:val="FFFFFF" w:themeColor="background1"/>
                <w:szCs w:val="24"/>
              </w:rPr>
            </w:pPr>
            <w:r>
              <w:rPr>
                <w:rFonts w:ascii="Arial" w:hAnsi="Arial" w:cs="Arial"/>
                <w:b/>
                <w:color w:val="FFFFFF" w:themeColor="background1"/>
                <w:sz w:val="28"/>
                <w:szCs w:val="24"/>
              </w:rPr>
              <w:t>Monitoring Arrangements</w:t>
            </w:r>
          </w:p>
        </w:tc>
      </w:tr>
    </w:tbl>
    <w:p w14:paraId="05B441D1" w14:textId="77777777" w:rsidR="006400E7" w:rsidRPr="00CB6B08" w:rsidRDefault="006400E7" w:rsidP="006400E7">
      <w:pPr>
        <w:pStyle w:val="1bodycopy10pt"/>
        <w:rPr>
          <w:sz w:val="24"/>
          <w:szCs w:val="32"/>
        </w:rPr>
      </w:pPr>
      <w:r w:rsidRPr="00CB6B08">
        <w:rPr>
          <w:sz w:val="24"/>
          <w:szCs w:val="32"/>
        </w:rPr>
        <w:t xml:space="preserve">This document will be reviewed every </w:t>
      </w:r>
      <w:r w:rsidRPr="00CB6B08">
        <w:rPr>
          <w:b/>
          <w:sz w:val="24"/>
          <w:szCs w:val="32"/>
        </w:rPr>
        <w:t>3</w:t>
      </w:r>
      <w:r w:rsidRPr="00CB6B08">
        <w:rPr>
          <w:sz w:val="24"/>
          <w:szCs w:val="32"/>
        </w:rPr>
        <w:t xml:space="preserve"> years but may be reviewed and updated more frequently if necessary. It will be </w:t>
      </w:r>
      <w:r w:rsidRPr="00FD6238">
        <w:rPr>
          <w:sz w:val="24"/>
          <w:szCs w:val="32"/>
        </w:rPr>
        <w:t>reviewed by the headteacher</w:t>
      </w:r>
      <w:r>
        <w:rPr>
          <w:sz w:val="24"/>
          <w:szCs w:val="32"/>
        </w:rPr>
        <w:t>.</w:t>
      </w:r>
    </w:p>
    <w:p w14:paraId="6F4D913E" w14:textId="77777777" w:rsidR="006400E7" w:rsidRPr="00CB6B08" w:rsidRDefault="006400E7" w:rsidP="006400E7">
      <w:pPr>
        <w:pStyle w:val="1bodycopy10pt"/>
        <w:rPr>
          <w:sz w:val="24"/>
          <w:szCs w:val="32"/>
        </w:rPr>
      </w:pPr>
      <w:r w:rsidRPr="00CB6B08">
        <w:rPr>
          <w:sz w:val="24"/>
          <w:szCs w:val="32"/>
        </w:rPr>
        <w:t xml:space="preserve">It will be approved by </w:t>
      </w:r>
      <w:r w:rsidRPr="00FD6238">
        <w:rPr>
          <w:sz w:val="24"/>
          <w:szCs w:val="32"/>
        </w:rPr>
        <w:t>the governing board.</w:t>
      </w:r>
    </w:p>
    <w:p w14:paraId="0DC9D8B5" w14:textId="77777777" w:rsidR="006400E7" w:rsidRDefault="006400E7" w:rsidP="006400E7">
      <w:pPr>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6400E7" w14:paraId="6536010C" w14:textId="77777777" w:rsidTr="001D6FF2">
        <w:tc>
          <w:tcPr>
            <w:tcW w:w="10201" w:type="dxa"/>
            <w:shd w:val="clear" w:color="auto" w:fill="FF0000"/>
          </w:tcPr>
          <w:p w14:paraId="138B61DC" w14:textId="77777777" w:rsidR="006400E7" w:rsidRPr="00B102E4" w:rsidRDefault="006400E7" w:rsidP="001D6FF2">
            <w:pPr>
              <w:widowControl w:val="0"/>
              <w:autoSpaceDE w:val="0"/>
              <w:autoSpaceDN w:val="0"/>
              <w:adjustRightInd w:val="0"/>
              <w:spacing w:line="243" w:lineRule="auto"/>
              <w:ind w:right="91"/>
              <w:jc w:val="both"/>
              <w:rPr>
                <w:rFonts w:ascii="Arial" w:hAnsi="Arial" w:cs="Arial"/>
                <w:b/>
                <w:color w:val="FFFFFF" w:themeColor="background1"/>
                <w:szCs w:val="24"/>
              </w:rPr>
            </w:pPr>
            <w:r>
              <w:rPr>
                <w:rFonts w:ascii="Arial" w:hAnsi="Arial" w:cs="Arial"/>
                <w:b/>
                <w:color w:val="FFFFFF" w:themeColor="background1"/>
                <w:sz w:val="28"/>
                <w:szCs w:val="24"/>
              </w:rPr>
              <w:t>Links with Other Policies</w:t>
            </w:r>
          </w:p>
        </w:tc>
      </w:tr>
    </w:tbl>
    <w:p w14:paraId="63D3182D" w14:textId="77777777" w:rsidR="006400E7" w:rsidRPr="00FD6238" w:rsidRDefault="006400E7" w:rsidP="006400E7">
      <w:pPr>
        <w:pStyle w:val="1bodycopy10pt"/>
        <w:rPr>
          <w:rFonts w:cs="Arial"/>
          <w:sz w:val="24"/>
        </w:rPr>
      </w:pPr>
      <w:r w:rsidRPr="00FD6238">
        <w:rPr>
          <w:rFonts w:cs="Arial"/>
          <w:sz w:val="24"/>
        </w:rPr>
        <w:t>This accessibility plan is linked to the following policies and documents:</w:t>
      </w:r>
    </w:p>
    <w:p w14:paraId="345368FD" w14:textId="77777777" w:rsidR="006400E7" w:rsidRPr="00FD6238" w:rsidRDefault="006400E7" w:rsidP="006400E7">
      <w:pPr>
        <w:pStyle w:val="4Bulletedcopyblue"/>
        <w:numPr>
          <w:ilvl w:val="0"/>
          <w:numId w:val="3"/>
        </w:numPr>
        <w:rPr>
          <w:sz w:val="24"/>
          <w:szCs w:val="24"/>
        </w:rPr>
      </w:pPr>
      <w:r w:rsidRPr="00FD6238">
        <w:rPr>
          <w:sz w:val="24"/>
          <w:szCs w:val="24"/>
        </w:rPr>
        <w:t>Health and safety policy</w:t>
      </w:r>
    </w:p>
    <w:p w14:paraId="7EEF884D" w14:textId="77777777" w:rsidR="006400E7" w:rsidRPr="00FD6238" w:rsidRDefault="006400E7" w:rsidP="006400E7">
      <w:pPr>
        <w:pStyle w:val="4Bulletedcopyblue"/>
        <w:numPr>
          <w:ilvl w:val="0"/>
          <w:numId w:val="3"/>
        </w:numPr>
        <w:rPr>
          <w:sz w:val="24"/>
          <w:szCs w:val="24"/>
        </w:rPr>
      </w:pPr>
      <w:r w:rsidRPr="00FD6238">
        <w:rPr>
          <w:color w:val="000000"/>
          <w:sz w:val="24"/>
          <w:szCs w:val="24"/>
          <w:shd w:val="clear" w:color="auto" w:fill="FFFFFF"/>
        </w:rPr>
        <w:t>Equality information and objectives (public sector equality duty) statement for publication</w:t>
      </w:r>
    </w:p>
    <w:p w14:paraId="464CDC5F" w14:textId="77777777" w:rsidR="006400E7" w:rsidRPr="00FD6238" w:rsidRDefault="006400E7" w:rsidP="006400E7">
      <w:pPr>
        <w:pStyle w:val="4Bulletedcopyblue"/>
        <w:numPr>
          <w:ilvl w:val="0"/>
          <w:numId w:val="3"/>
        </w:numPr>
        <w:rPr>
          <w:sz w:val="24"/>
          <w:szCs w:val="24"/>
        </w:rPr>
      </w:pPr>
      <w:r w:rsidRPr="00FD6238">
        <w:rPr>
          <w:color w:val="000000"/>
          <w:sz w:val="24"/>
          <w:szCs w:val="24"/>
          <w:shd w:val="clear" w:color="auto" w:fill="FFFFFF"/>
        </w:rPr>
        <w:t>Special educational needs (SEN) information report</w:t>
      </w:r>
    </w:p>
    <w:p w14:paraId="0DAEFFA8" w14:textId="77777777" w:rsidR="006400E7" w:rsidRPr="00FD6238" w:rsidRDefault="006400E7" w:rsidP="006400E7">
      <w:pPr>
        <w:pStyle w:val="4Bulletedcopyblue"/>
        <w:numPr>
          <w:ilvl w:val="0"/>
          <w:numId w:val="3"/>
        </w:numPr>
        <w:rPr>
          <w:sz w:val="24"/>
          <w:szCs w:val="24"/>
        </w:rPr>
      </w:pPr>
      <w:r w:rsidRPr="00FD6238">
        <w:rPr>
          <w:color w:val="000000"/>
          <w:sz w:val="24"/>
          <w:szCs w:val="24"/>
          <w:shd w:val="clear" w:color="auto" w:fill="FFFFFF"/>
        </w:rPr>
        <w:t>Supporting pupils with medical conditions policy</w:t>
      </w:r>
    </w:p>
    <w:p w14:paraId="0D928D07" w14:textId="77777777" w:rsidR="006400E7" w:rsidRPr="00FD6238" w:rsidRDefault="006400E7" w:rsidP="006400E7">
      <w:pPr>
        <w:pStyle w:val="4Bulletedcopyblue"/>
        <w:numPr>
          <w:ilvl w:val="0"/>
          <w:numId w:val="3"/>
        </w:numPr>
        <w:rPr>
          <w:sz w:val="24"/>
          <w:szCs w:val="24"/>
        </w:rPr>
      </w:pPr>
      <w:r w:rsidRPr="00FD6238">
        <w:rPr>
          <w:sz w:val="24"/>
          <w:szCs w:val="24"/>
        </w:rPr>
        <w:t>Risk assessment policy</w:t>
      </w:r>
    </w:p>
    <w:p w14:paraId="4A38F379" w14:textId="77777777" w:rsidR="006400E7" w:rsidRPr="00CB6B08" w:rsidRDefault="006400E7" w:rsidP="006400E7">
      <w:pPr>
        <w:rPr>
          <w:rFonts w:ascii="Arial" w:hAnsi="Arial" w:cs="Arial"/>
          <w:sz w:val="24"/>
          <w:szCs w:val="24"/>
        </w:rPr>
      </w:pPr>
      <w:r w:rsidRPr="00CB6B08">
        <w:rPr>
          <w:rFonts w:ascii="Arial" w:hAnsi="Arial" w:cs="Arial"/>
          <w:sz w:val="24"/>
          <w:szCs w:val="24"/>
        </w:rPr>
        <w:t>Schools must make reasonable adjustments in anticipation of disabled pupils’ needs, not just in response to individual cases.</w:t>
      </w:r>
    </w:p>
    <w:p w14:paraId="05E15010" w14:textId="77777777" w:rsidR="006400E7" w:rsidRPr="00CB6B08" w:rsidRDefault="006400E7" w:rsidP="006400E7">
      <w:pPr>
        <w:rPr>
          <w:rFonts w:ascii="Arial" w:hAnsi="Arial" w:cs="Arial"/>
          <w:sz w:val="24"/>
          <w:szCs w:val="24"/>
        </w:rPr>
      </w:pPr>
      <w:r w:rsidRPr="00CB6B08">
        <w:rPr>
          <w:rFonts w:ascii="Arial" w:hAnsi="Arial" w:cs="Arial"/>
          <w:sz w:val="24"/>
          <w:szCs w:val="24"/>
        </w:rPr>
        <w:t>This includes the provision of auxiliary aids and services, such as adapted keyboards or hearing loops, where necessary.</w:t>
      </w:r>
    </w:p>
    <w:p w14:paraId="2FC926E4" w14:textId="77777777" w:rsidR="006400E7" w:rsidRDefault="006400E7" w:rsidP="006400E7">
      <w:pPr>
        <w:rPr>
          <w:rFonts w:ascii="Arial" w:hAnsi="Arial" w:cs="Arial"/>
          <w:sz w:val="24"/>
          <w:szCs w:val="24"/>
        </w:rPr>
      </w:pPr>
      <w:r w:rsidRPr="00CB6B08">
        <w:rPr>
          <w:rFonts w:ascii="Arial" w:hAnsi="Arial" w:cs="Arial"/>
          <w:sz w:val="24"/>
          <w:szCs w:val="24"/>
        </w:rPr>
        <w:t>This plan also supports the school’s compliance with the Public Sector Equality Duty (PSED)</w:t>
      </w:r>
      <w:r>
        <w:rPr>
          <w:rFonts w:ascii="Arial" w:hAnsi="Arial" w:cs="Arial"/>
          <w:sz w:val="24"/>
          <w:szCs w:val="24"/>
        </w:rPr>
        <w:t xml:space="preserve">. </w:t>
      </w:r>
    </w:p>
    <w:p w14:paraId="52E5D1B1" w14:textId="77777777" w:rsidR="006400E7" w:rsidRPr="00C12749" w:rsidRDefault="006400E7" w:rsidP="006400E7">
      <w:pPr>
        <w:rPr>
          <w:rFonts w:ascii="Arial" w:hAnsi="Arial" w:cs="Arial"/>
          <w:sz w:val="24"/>
          <w:szCs w:val="24"/>
        </w:rPr>
      </w:pPr>
      <w:r w:rsidRPr="00C12749">
        <w:rPr>
          <w:rFonts w:ascii="Arial" w:hAnsi="Arial" w:cs="Arial"/>
          <w:sz w:val="24"/>
          <w:szCs w:val="24"/>
        </w:rPr>
        <w:lastRenderedPageBreak/>
        <w:t xml:space="preserve">In carrying out their functions, public bodies are required to have due regard to the need to: </w:t>
      </w:r>
    </w:p>
    <w:p w14:paraId="55AA5D79" w14:textId="77777777" w:rsidR="006400E7" w:rsidRPr="00C12749" w:rsidRDefault="006400E7" w:rsidP="006400E7">
      <w:pPr>
        <w:pStyle w:val="ListParagraph"/>
        <w:numPr>
          <w:ilvl w:val="0"/>
          <w:numId w:val="4"/>
        </w:numPr>
        <w:rPr>
          <w:rFonts w:ascii="Arial" w:hAnsi="Arial" w:cs="Arial"/>
          <w:sz w:val="24"/>
          <w:szCs w:val="24"/>
        </w:rPr>
      </w:pPr>
      <w:r w:rsidRPr="00C12749">
        <w:rPr>
          <w:rFonts w:ascii="Arial" w:hAnsi="Arial" w:cs="Arial"/>
          <w:sz w:val="24"/>
          <w:szCs w:val="24"/>
        </w:rPr>
        <w:t xml:space="preserve">Eliminate discrimination and other conduct that is prohibited by the Act, </w:t>
      </w:r>
    </w:p>
    <w:p w14:paraId="03D0D390" w14:textId="77777777" w:rsidR="006400E7" w:rsidRPr="00C12749" w:rsidRDefault="006400E7" w:rsidP="006400E7">
      <w:pPr>
        <w:pStyle w:val="ListParagraph"/>
        <w:numPr>
          <w:ilvl w:val="0"/>
          <w:numId w:val="4"/>
        </w:numPr>
        <w:rPr>
          <w:rFonts w:ascii="Arial" w:hAnsi="Arial" w:cs="Arial"/>
          <w:sz w:val="24"/>
          <w:szCs w:val="24"/>
        </w:rPr>
      </w:pPr>
      <w:r w:rsidRPr="00C12749">
        <w:rPr>
          <w:rFonts w:ascii="Arial" w:hAnsi="Arial" w:cs="Arial"/>
          <w:sz w:val="24"/>
          <w:szCs w:val="24"/>
        </w:rPr>
        <w:t xml:space="preserve">Advance equality of opportunity between people who share a protected characteristic and people who do not share it, </w:t>
      </w:r>
    </w:p>
    <w:p w14:paraId="7D50DE4D" w14:textId="77777777" w:rsidR="006400E7" w:rsidRPr="00C12749" w:rsidRDefault="006400E7" w:rsidP="006400E7">
      <w:pPr>
        <w:pStyle w:val="ListParagraph"/>
        <w:numPr>
          <w:ilvl w:val="0"/>
          <w:numId w:val="4"/>
        </w:numPr>
        <w:rPr>
          <w:rFonts w:ascii="Arial" w:hAnsi="Arial" w:cs="Arial"/>
          <w:sz w:val="24"/>
          <w:szCs w:val="24"/>
        </w:rPr>
      </w:pPr>
      <w:r w:rsidRPr="00C12749">
        <w:rPr>
          <w:rFonts w:ascii="Arial" w:hAnsi="Arial" w:cs="Arial"/>
          <w:sz w:val="24"/>
          <w:szCs w:val="24"/>
        </w:rPr>
        <w:t>Foster good relations across all characteristics - between people who share a protected characteristic and people who do not share it.</w:t>
      </w:r>
    </w:p>
    <w:p w14:paraId="226D2982" w14:textId="77777777" w:rsidR="006400E7" w:rsidRPr="00CB6B08" w:rsidRDefault="006400E7" w:rsidP="006400E7">
      <w:pPr>
        <w:rPr>
          <w:rFonts w:ascii="Arial" w:hAnsi="Arial" w:cs="Arial"/>
          <w:sz w:val="24"/>
          <w:szCs w:val="24"/>
        </w:rPr>
      </w:pPr>
    </w:p>
    <w:p w14:paraId="50DE2BAE" w14:textId="77777777" w:rsidR="006400E7" w:rsidRPr="00982115" w:rsidRDefault="006400E7" w:rsidP="006400E7">
      <w:pPr>
        <w:widowControl w:val="0"/>
        <w:autoSpaceDE w:val="0"/>
        <w:autoSpaceDN w:val="0"/>
        <w:adjustRightInd w:val="0"/>
        <w:spacing w:after="0" w:line="243" w:lineRule="auto"/>
        <w:ind w:right="227"/>
        <w:jc w:val="both"/>
        <w:rPr>
          <w:rFonts w:ascii="Arial" w:hAnsi="Arial" w:cs="Arial"/>
          <w:color w:val="231F20"/>
          <w:sz w:val="24"/>
          <w:szCs w:val="24"/>
        </w:rPr>
      </w:pPr>
    </w:p>
    <w:p w14:paraId="763E88AD" w14:textId="77777777" w:rsidR="006400E7" w:rsidRPr="00982115" w:rsidRDefault="006400E7" w:rsidP="006400E7">
      <w:pPr>
        <w:widowControl w:val="0"/>
        <w:autoSpaceDE w:val="0"/>
        <w:autoSpaceDN w:val="0"/>
        <w:adjustRightInd w:val="0"/>
        <w:spacing w:after="0" w:line="271" w:lineRule="auto"/>
        <w:ind w:right="283"/>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838"/>
        <w:gridCol w:w="8363"/>
      </w:tblGrid>
      <w:tr w:rsidR="006400E7" w14:paraId="791FE699" w14:textId="77777777" w:rsidTr="001D6FF2">
        <w:tc>
          <w:tcPr>
            <w:tcW w:w="1838" w:type="dxa"/>
            <w:vAlign w:val="center"/>
          </w:tcPr>
          <w:p w14:paraId="580E4637" w14:textId="77777777" w:rsidR="006400E7" w:rsidRPr="00546226" w:rsidRDefault="006400E7" w:rsidP="001D6FF2">
            <w:pPr>
              <w:widowControl w:val="0"/>
              <w:autoSpaceDE w:val="0"/>
              <w:autoSpaceDN w:val="0"/>
              <w:adjustRightInd w:val="0"/>
              <w:spacing w:line="600" w:lineRule="auto"/>
              <w:ind w:right="91"/>
              <w:jc w:val="both"/>
              <w:rPr>
                <w:rFonts w:ascii="Arial" w:hAnsi="Arial" w:cs="Arial"/>
                <w:b/>
                <w:color w:val="231F20"/>
                <w:sz w:val="24"/>
                <w:szCs w:val="24"/>
              </w:rPr>
            </w:pPr>
            <w:r w:rsidRPr="00546226">
              <w:rPr>
                <w:rFonts w:ascii="Arial" w:hAnsi="Arial" w:cs="Arial"/>
                <w:b/>
                <w:color w:val="231F20"/>
                <w:sz w:val="24"/>
                <w:szCs w:val="24"/>
              </w:rPr>
              <w:t>Signed</w:t>
            </w:r>
            <w:r>
              <w:rPr>
                <w:rFonts w:ascii="Arial" w:hAnsi="Arial" w:cs="Arial"/>
                <w:b/>
                <w:color w:val="231F20"/>
                <w:sz w:val="24"/>
                <w:szCs w:val="24"/>
              </w:rPr>
              <w:t>:</w:t>
            </w:r>
          </w:p>
        </w:tc>
        <w:tc>
          <w:tcPr>
            <w:tcW w:w="8363" w:type="dxa"/>
          </w:tcPr>
          <w:p w14:paraId="36A87F14" w14:textId="77777777" w:rsidR="006400E7" w:rsidRDefault="006400E7" w:rsidP="001D6FF2">
            <w:pPr>
              <w:widowControl w:val="0"/>
              <w:autoSpaceDE w:val="0"/>
              <w:autoSpaceDN w:val="0"/>
              <w:adjustRightInd w:val="0"/>
              <w:spacing w:line="600" w:lineRule="auto"/>
              <w:ind w:right="91"/>
              <w:jc w:val="both"/>
              <w:rPr>
                <w:rFonts w:ascii="Arial" w:hAnsi="Arial" w:cs="Arial"/>
                <w:color w:val="231F20"/>
                <w:sz w:val="24"/>
                <w:szCs w:val="24"/>
              </w:rPr>
            </w:pPr>
            <w:r>
              <w:rPr>
                <w:rFonts w:ascii="Arial" w:hAnsi="Arial" w:cs="Arial"/>
                <w:color w:val="231F20"/>
                <w:sz w:val="24"/>
                <w:szCs w:val="24"/>
              </w:rPr>
              <w:t>Judi Jackson</w:t>
            </w:r>
          </w:p>
        </w:tc>
      </w:tr>
      <w:tr w:rsidR="006400E7" w14:paraId="0C7835CF" w14:textId="77777777" w:rsidTr="001D6FF2">
        <w:tc>
          <w:tcPr>
            <w:tcW w:w="1838" w:type="dxa"/>
          </w:tcPr>
          <w:p w14:paraId="57DE6E99" w14:textId="77777777" w:rsidR="006400E7" w:rsidRPr="00546226" w:rsidRDefault="006400E7" w:rsidP="001D6FF2">
            <w:pPr>
              <w:widowControl w:val="0"/>
              <w:autoSpaceDE w:val="0"/>
              <w:autoSpaceDN w:val="0"/>
              <w:adjustRightInd w:val="0"/>
              <w:spacing w:line="600" w:lineRule="auto"/>
              <w:ind w:right="91"/>
              <w:jc w:val="both"/>
              <w:rPr>
                <w:rFonts w:ascii="Arial" w:hAnsi="Arial" w:cs="Arial"/>
                <w:b/>
                <w:color w:val="231F20"/>
                <w:sz w:val="24"/>
                <w:szCs w:val="24"/>
              </w:rPr>
            </w:pPr>
            <w:r w:rsidRPr="00546226">
              <w:rPr>
                <w:rFonts w:ascii="Arial" w:hAnsi="Arial" w:cs="Arial"/>
                <w:b/>
                <w:color w:val="231F20"/>
                <w:sz w:val="24"/>
                <w:szCs w:val="24"/>
              </w:rPr>
              <w:t>Date</w:t>
            </w:r>
            <w:r>
              <w:rPr>
                <w:rFonts w:ascii="Arial" w:hAnsi="Arial" w:cs="Arial"/>
                <w:b/>
                <w:color w:val="231F20"/>
                <w:sz w:val="24"/>
                <w:szCs w:val="24"/>
              </w:rPr>
              <w:t>:</w:t>
            </w:r>
          </w:p>
        </w:tc>
        <w:tc>
          <w:tcPr>
            <w:tcW w:w="8363" w:type="dxa"/>
          </w:tcPr>
          <w:p w14:paraId="0B45B688" w14:textId="77777777" w:rsidR="006400E7" w:rsidRDefault="006400E7" w:rsidP="001D6FF2">
            <w:pPr>
              <w:widowControl w:val="0"/>
              <w:autoSpaceDE w:val="0"/>
              <w:autoSpaceDN w:val="0"/>
              <w:adjustRightInd w:val="0"/>
              <w:spacing w:line="600" w:lineRule="auto"/>
              <w:ind w:right="91"/>
              <w:jc w:val="both"/>
              <w:rPr>
                <w:rFonts w:ascii="Arial" w:hAnsi="Arial" w:cs="Arial"/>
                <w:color w:val="231F20"/>
                <w:sz w:val="24"/>
                <w:szCs w:val="24"/>
              </w:rPr>
            </w:pPr>
            <w:r>
              <w:rPr>
                <w:rFonts w:ascii="Arial" w:hAnsi="Arial" w:cs="Arial"/>
                <w:color w:val="231F20"/>
                <w:sz w:val="24"/>
                <w:szCs w:val="24"/>
              </w:rPr>
              <w:t>November 2025</w:t>
            </w:r>
          </w:p>
        </w:tc>
      </w:tr>
      <w:tr w:rsidR="006400E7" w14:paraId="052D01ED" w14:textId="77777777" w:rsidTr="001D6FF2">
        <w:tc>
          <w:tcPr>
            <w:tcW w:w="1838" w:type="dxa"/>
          </w:tcPr>
          <w:p w14:paraId="7AB4F4BA" w14:textId="77777777" w:rsidR="006400E7" w:rsidRPr="00546226" w:rsidRDefault="006400E7" w:rsidP="001D6FF2">
            <w:pPr>
              <w:widowControl w:val="0"/>
              <w:autoSpaceDE w:val="0"/>
              <w:autoSpaceDN w:val="0"/>
              <w:adjustRightInd w:val="0"/>
              <w:spacing w:line="600" w:lineRule="auto"/>
              <w:ind w:right="91"/>
              <w:jc w:val="both"/>
              <w:rPr>
                <w:rFonts w:ascii="Arial" w:hAnsi="Arial" w:cs="Arial"/>
                <w:b/>
                <w:color w:val="231F20"/>
                <w:sz w:val="24"/>
                <w:szCs w:val="24"/>
              </w:rPr>
            </w:pPr>
            <w:r w:rsidRPr="00546226">
              <w:rPr>
                <w:rFonts w:ascii="Arial" w:hAnsi="Arial" w:cs="Arial"/>
                <w:b/>
                <w:color w:val="231F20"/>
                <w:sz w:val="24"/>
                <w:szCs w:val="24"/>
              </w:rPr>
              <w:t>Review Date</w:t>
            </w:r>
            <w:r>
              <w:rPr>
                <w:rFonts w:ascii="Arial" w:hAnsi="Arial" w:cs="Arial"/>
                <w:b/>
                <w:color w:val="231F20"/>
                <w:sz w:val="24"/>
                <w:szCs w:val="24"/>
              </w:rPr>
              <w:t>:</w:t>
            </w:r>
          </w:p>
        </w:tc>
        <w:tc>
          <w:tcPr>
            <w:tcW w:w="8363" w:type="dxa"/>
          </w:tcPr>
          <w:p w14:paraId="0B1D7C0F" w14:textId="77777777" w:rsidR="006400E7" w:rsidRDefault="006400E7" w:rsidP="001D6FF2">
            <w:pPr>
              <w:widowControl w:val="0"/>
              <w:autoSpaceDE w:val="0"/>
              <w:autoSpaceDN w:val="0"/>
              <w:adjustRightInd w:val="0"/>
              <w:spacing w:line="600" w:lineRule="auto"/>
              <w:ind w:right="91"/>
              <w:jc w:val="both"/>
              <w:rPr>
                <w:rFonts w:ascii="Arial" w:hAnsi="Arial" w:cs="Arial"/>
                <w:color w:val="231F20"/>
                <w:sz w:val="24"/>
                <w:szCs w:val="24"/>
              </w:rPr>
            </w:pPr>
            <w:r>
              <w:rPr>
                <w:rFonts w:ascii="Arial" w:hAnsi="Arial" w:cs="Arial"/>
                <w:color w:val="231F20"/>
                <w:sz w:val="24"/>
                <w:szCs w:val="24"/>
              </w:rPr>
              <w:t>November 2028</w:t>
            </w:r>
          </w:p>
        </w:tc>
      </w:tr>
    </w:tbl>
    <w:p w14:paraId="2AAF9699" w14:textId="77777777" w:rsidR="006400E7" w:rsidRDefault="006400E7" w:rsidP="006400E7">
      <w:pPr>
        <w:widowControl w:val="0"/>
        <w:autoSpaceDE w:val="0"/>
        <w:autoSpaceDN w:val="0"/>
        <w:adjustRightInd w:val="0"/>
        <w:spacing w:after="0" w:line="243" w:lineRule="auto"/>
        <w:ind w:right="227"/>
        <w:rPr>
          <w:rFonts w:ascii="Arial" w:hAnsi="Arial" w:cs="Arial"/>
          <w:color w:val="000000"/>
          <w:sz w:val="24"/>
          <w:szCs w:val="24"/>
        </w:rPr>
        <w:sectPr w:rsidR="006400E7" w:rsidSect="006400E7">
          <w:footerReference w:type="default" r:id="rId10"/>
          <w:pgSz w:w="11906" w:h="16838"/>
          <w:pgMar w:top="720" w:right="720" w:bottom="720" w:left="720" w:header="708" w:footer="708" w:gutter="0"/>
          <w:cols w:space="708"/>
          <w:docGrid w:linePitch="360"/>
        </w:sectPr>
      </w:pPr>
    </w:p>
    <w:p w14:paraId="7662BFD3" w14:textId="77777777" w:rsidR="001D2137" w:rsidRDefault="001D2137" w:rsidP="006400E7"/>
    <w:sectPr w:rsidR="001D21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9C12" w14:textId="77777777" w:rsidR="006400E7" w:rsidRDefault="006400E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09.25pt;height:332.25pt" o:bullet="t">
        <v:imagedata r:id="rId1" o:title="TK_LOGO_POINTER_RGB_bullet_blue"/>
      </v:shape>
    </w:pict>
  </w:numPicBullet>
  <w:abstractNum w:abstractNumId="0" w15:restartNumberingAfterBreak="0">
    <w:nsid w:val="0F7F3751"/>
    <w:multiLevelType w:val="hybridMultilevel"/>
    <w:tmpl w:val="C95C6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B58CD"/>
    <w:multiLevelType w:val="hybridMultilevel"/>
    <w:tmpl w:val="E4342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23C6A"/>
    <w:multiLevelType w:val="hybridMultilevel"/>
    <w:tmpl w:val="D7347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1B282C"/>
    <w:multiLevelType w:val="multilevel"/>
    <w:tmpl w:val="AE6871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401826668">
    <w:abstractNumId w:val="1"/>
  </w:num>
  <w:num w:numId="2" w16cid:durableId="1072847418">
    <w:abstractNumId w:val="4"/>
  </w:num>
  <w:num w:numId="3" w16cid:durableId="905650157">
    <w:abstractNumId w:val="2"/>
  </w:num>
  <w:num w:numId="4" w16cid:durableId="721055887">
    <w:abstractNumId w:val="0"/>
  </w:num>
  <w:num w:numId="5" w16cid:durableId="2077118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0E7"/>
    <w:rsid w:val="001071A7"/>
    <w:rsid w:val="001D2137"/>
    <w:rsid w:val="006400E7"/>
    <w:rsid w:val="00DD3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BA1B7"/>
  <w15:chartTrackingRefBased/>
  <w15:docId w15:val="{4E025145-3F71-40DF-AA9A-43AC25C1D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0E7"/>
    <w:pPr>
      <w:spacing w:line="259" w:lineRule="auto"/>
    </w:pPr>
    <w:rPr>
      <w:kern w:val="0"/>
      <w:sz w:val="22"/>
      <w:szCs w:val="22"/>
      <w14:ligatures w14:val="none"/>
    </w:rPr>
  </w:style>
  <w:style w:type="paragraph" w:styleId="Heading1">
    <w:name w:val="heading 1"/>
    <w:basedOn w:val="Normal"/>
    <w:next w:val="Normal"/>
    <w:link w:val="Heading1Char"/>
    <w:uiPriority w:val="9"/>
    <w:qFormat/>
    <w:rsid w:val="00640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0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0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0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0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0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0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0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0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0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0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0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0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0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0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0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0E7"/>
    <w:rPr>
      <w:rFonts w:eastAsiaTheme="majorEastAsia" w:cstheme="majorBidi"/>
      <w:color w:val="272727" w:themeColor="text1" w:themeTint="D8"/>
    </w:rPr>
  </w:style>
  <w:style w:type="paragraph" w:styleId="Title">
    <w:name w:val="Title"/>
    <w:basedOn w:val="Normal"/>
    <w:next w:val="Normal"/>
    <w:link w:val="TitleChar"/>
    <w:uiPriority w:val="10"/>
    <w:qFormat/>
    <w:rsid w:val="006400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0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0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0E7"/>
    <w:pPr>
      <w:spacing w:before="160"/>
      <w:jc w:val="center"/>
    </w:pPr>
    <w:rPr>
      <w:i/>
      <w:iCs/>
      <w:color w:val="404040" w:themeColor="text1" w:themeTint="BF"/>
    </w:rPr>
  </w:style>
  <w:style w:type="character" w:customStyle="1" w:styleId="QuoteChar">
    <w:name w:val="Quote Char"/>
    <w:basedOn w:val="DefaultParagraphFont"/>
    <w:link w:val="Quote"/>
    <w:uiPriority w:val="29"/>
    <w:rsid w:val="006400E7"/>
    <w:rPr>
      <w:i/>
      <w:iCs/>
      <w:color w:val="404040" w:themeColor="text1" w:themeTint="BF"/>
    </w:rPr>
  </w:style>
  <w:style w:type="paragraph" w:styleId="ListParagraph">
    <w:name w:val="List Paragraph"/>
    <w:basedOn w:val="Normal"/>
    <w:uiPriority w:val="34"/>
    <w:qFormat/>
    <w:rsid w:val="006400E7"/>
    <w:pPr>
      <w:ind w:left="720"/>
      <w:contextualSpacing/>
    </w:pPr>
  </w:style>
  <w:style w:type="character" w:styleId="IntenseEmphasis">
    <w:name w:val="Intense Emphasis"/>
    <w:basedOn w:val="DefaultParagraphFont"/>
    <w:uiPriority w:val="21"/>
    <w:qFormat/>
    <w:rsid w:val="006400E7"/>
    <w:rPr>
      <w:i/>
      <w:iCs/>
      <w:color w:val="0F4761" w:themeColor="accent1" w:themeShade="BF"/>
    </w:rPr>
  </w:style>
  <w:style w:type="paragraph" w:styleId="IntenseQuote">
    <w:name w:val="Intense Quote"/>
    <w:basedOn w:val="Normal"/>
    <w:next w:val="Normal"/>
    <w:link w:val="IntenseQuoteChar"/>
    <w:uiPriority w:val="30"/>
    <w:qFormat/>
    <w:rsid w:val="00640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0E7"/>
    <w:rPr>
      <w:i/>
      <w:iCs/>
      <w:color w:val="0F4761" w:themeColor="accent1" w:themeShade="BF"/>
    </w:rPr>
  </w:style>
  <w:style w:type="character" w:styleId="IntenseReference">
    <w:name w:val="Intense Reference"/>
    <w:basedOn w:val="DefaultParagraphFont"/>
    <w:uiPriority w:val="32"/>
    <w:qFormat/>
    <w:rsid w:val="006400E7"/>
    <w:rPr>
      <w:b/>
      <w:bCs/>
      <w:smallCaps/>
      <w:color w:val="0F4761" w:themeColor="accent1" w:themeShade="BF"/>
      <w:spacing w:val="5"/>
    </w:rPr>
  </w:style>
  <w:style w:type="table" w:styleId="TableGrid">
    <w:name w:val="Table Grid"/>
    <w:basedOn w:val="TableNormal"/>
    <w:uiPriority w:val="59"/>
    <w:rsid w:val="006400E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4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0E7"/>
    <w:rPr>
      <w:kern w:val="0"/>
      <w:sz w:val="22"/>
      <w:szCs w:val="22"/>
      <w14:ligatures w14:val="none"/>
    </w:rPr>
  </w:style>
  <w:style w:type="character" w:styleId="Hyperlink">
    <w:name w:val="Hyperlink"/>
    <w:basedOn w:val="DefaultParagraphFont"/>
    <w:uiPriority w:val="99"/>
    <w:unhideWhenUsed/>
    <w:rsid w:val="006400E7"/>
    <w:rPr>
      <w:color w:val="467886" w:themeColor="hyperlink"/>
      <w:u w:val="single"/>
    </w:rPr>
  </w:style>
  <w:style w:type="paragraph" w:customStyle="1" w:styleId="1bodycopy10pt">
    <w:name w:val="1 body copy 10pt"/>
    <w:basedOn w:val="Normal"/>
    <w:link w:val="1bodycopy10ptChar"/>
    <w:qFormat/>
    <w:rsid w:val="006400E7"/>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6400E7"/>
    <w:rPr>
      <w:rFonts w:ascii="Arial" w:eastAsia="MS Mincho" w:hAnsi="Arial" w:cs="Times New Roman"/>
      <w:kern w:val="0"/>
      <w:sz w:val="20"/>
      <w:lang w:val="en-US"/>
      <w14:ligatures w14:val="none"/>
    </w:rPr>
  </w:style>
  <w:style w:type="paragraph" w:customStyle="1" w:styleId="4Bulletedcopyblue">
    <w:name w:val="4 Bulleted copy blue"/>
    <w:basedOn w:val="Normal"/>
    <w:qFormat/>
    <w:rsid w:val="006400E7"/>
    <w:pPr>
      <w:numPr>
        <w:numId w:val="2"/>
      </w:numPr>
      <w:spacing w:after="120" w:line="240" w:lineRule="auto"/>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quality-act-2010-advice-for-schools" TargetMode="External"/><Relationship Id="rId3" Type="http://schemas.openxmlformats.org/officeDocument/2006/relationships/styles" Target="styles.xml"/><Relationship Id="rId7" Type="http://schemas.openxmlformats.org/officeDocument/2006/relationships/hyperlink" Target="http://www.legislation.gov.uk/ukpga/2010/15/schedule/1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send-code-of-practice-0-to-2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389FD-614B-4DFE-B75A-F40AF703B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874</Words>
  <Characters>4988</Characters>
  <Application>Microsoft Office Word</Application>
  <DocSecurity>0</DocSecurity>
  <Lines>41</Lines>
  <Paragraphs>11</Paragraphs>
  <ScaleCrop>false</ScaleCrop>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2026-01-26T16:44:00Z</dcterms:created>
  <dcterms:modified xsi:type="dcterms:W3CDTF">2026-01-26T16:46:00Z</dcterms:modified>
</cp:coreProperties>
</file>