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57E83" w:rsidRDefault="00F65BE0">
      <w:pPr>
        <w:spacing w:before="360" w:after="160"/>
        <w:jc w:val="center"/>
      </w:pPr>
      <w:r>
        <w:rPr>
          <w:rFonts w:ascii="Arial" w:eastAsia="Arial" w:hAnsi="Arial" w:cs="Arial"/>
          <w:b/>
          <w:bCs/>
          <w:color w:val="000000"/>
          <w:sz w:val="44"/>
          <w:szCs w:val="44"/>
        </w:rPr>
        <w:t>CHASA (PTA) Equality Diversity and Inclusion Policy</w:t>
      </w:r>
    </w:p>
    <w:p w14:paraId="00000002" w14:textId="77777777" w:rsidR="00857E83" w:rsidRDefault="50E6A563">
      <w:pPr>
        <w:spacing w:after="160"/>
        <w:jc w:val="center"/>
      </w:pPr>
      <w:r w:rsidRPr="50E6A563">
        <w:rPr>
          <w:rFonts w:ascii="Arial" w:eastAsia="Arial" w:hAnsi="Arial" w:cs="Arial"/>
          <w:sz w:val="20"/>
          <w:szCs w:val="20"/>
          <w:lang w:val="en-US"/>
        </w:rPr>
        <w:t>Crayke Church of England Primary School</w:t>
      </w:r>
    </w:p>
    <w:p w14:paraId="00000004" w14:textId="77777777" w:rsidR="00857E83" w:rsidRDefault="50E6A563">
      <w:pPr>
        <w:spacing w:after="2000"/>
        <w:jc w:val="center"/>
      </w:pPr>
      <w:r>
        <w:rPr>
          <w:noProof/>
        </w:rPr>
        <w:drawing>
          <wp:inline distT="0" distB="0" distL="0" distR="0" wp14:anchorId="284B9FCF" wp14:editId="53A32E1C">
            <wp:extent cx="4572000" cy="13456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72000" cy="1345671"/>
                    </a:xfrm>
                    <a:prstGeom prst="rect">
                      <a:avLst/>
                    </a:prstGeom>
                    <a:ln/>
                  </pic:spPr>
                </pic:pic>
              </a:graphicData>
            </a:graphic>
          </wp:inline>
        </w:drawing>
      </w:r>
    </w:p>
    <w:tbl>
      <w:tblPr>
        <w:tblStyle w:val="a"/>
        <w:tblW w:w="9720" w:type="dxa"/>
        <w:jc w:val="center"/>
        <w:tblBorders>
          <w:insideH w:val="single" w:sz="18" w:space="0" w:color="FFFFFF"/>
        </w:tblBorders>
        <w:tblLayout w:type="fixed"/>
        <w:tblLook w:val="0400" w:firstRow="0" w:lastRow="0" w:firstColumn="0" w:lastColumn="0" w:noHBand="0" w:noVBand="1"/>
      </w:tblPr>
      <w:tblGrid>
        <w:gridCol w:w="2586"/>
        <w:gridCol w:w="3268"/>
        <w:gridCol w:w="3866"/>
      </w:tblGrid>
      <w:tr w:rsidR="00857E83" w14:paraId="5D06BC4F" w14:textId="77777777" w:rsidTr="50E6A563">
        <w:trPr>
          <w:jc w:val="center"/>
        </w:trPr>
        <w:tc>
          <w:tcPr>
            <w:tcW w:w="2586" w:type="dxa"/>
            <w:tcBorders>
              <w:top w:val="nil"/>
              <w:bottom w:val="single" w:sz="18" w:space="0" w:color="FFFFFF" w:themeColor="background1"/>
            </w:tcBorders>
            <w:shd w:val="clear" w:color="auto" w:fill="D8DFDE"/>
          </w:tcPr>
          <w:p w14:paraId="00000005" w14:textId="77777777" w:rsidR="00857E83" w:rsidRDefault="50E6A563" w:rsidP="50E6A563">
            <w:pPr>
              <w:rPr>
                <w:rFonts w:ascii="Arial" w:eastAsia="Arial" w:hAnsi="Arial" w:cs="Arial"/>
                <w:sz w:val="16"/>
                <w:szCs w:val="16"/>
              </w:rPr>
            </w:pPr>
            <w:r>
              <w:rPr>
                <w:rFonts w:ascii="Arial" w:eastAsia="Arial" w:hAnsi="Arial" w:cs="Arial"/>
                <w:sz w:val="16"/>
                <w:szCs w:val="16"/>
              </w:rPr>
              <w:t>Approved by:</w:t>
            </w:r>
          </w:p>
        </w:tc>
        <w:tc>
          <w:tcPr>
            <w:tcW w:w="3268" w:type="dxa"/>
            <w:tcBorders>
              <w:top w:val="nil"/>
              <w:bottom w:val="single" w:sz="18" w:space="0" w:color="FFFFFF" w:themeColor="background1"/>
            </w:tcBorders>
            <w:shd w:val="clear" w:color="auto" w:fill="D8DFDE"/>
          </w:tcPr>
          <w:p w14:paraId="00000006" w14:textId="77777777" w:rsidR="00857E83" w:rsidRDefault="50E6A563" w:rsidP="50E6A563">
            <w:pPr>
              <w:rPr>
                <w:rFonts w:ascii="Arial" w:eastAsia="Arial" w:hAnsi="Arial" w:cs="Arial"/>
                <w:sz w:val="16"/>
                <w:szCs w:val="16"/>
              </w:rPr>
            </w:pPr>
            <w:r>
              <w:rPr>
                <w:rFonts w:ascii="Arial" w:eastAsia="Arial" w:hAnsi="Arial" w:cs="Arial"/>
                <w:sz w:val="16"/>
                <w:szCs w:val="16"/>
              </w:rPr>
              <w:t>CHASA Committee</w:t>
            </w:r>
          </w:p>
        </w:tc>
        <w:tc>
          <w:tcPr>
            <w:tcW w:w="3866" w:type="dxa"/>
            <w:tcBorders>
              <w:top w:val="nil"/>
              <w:bottom w:val="single" w:sz="18" w:space="0" w:color="FFFFFF" w:themeColor="background1"/>
            </w:tcBorders>
            <w:shd w:val="clear" w:color="auto" w:fill="D8DFDE"/>
          </w:tcPr>
          <w:p w14:paraId="00000007" w14:textId="77777777" w:rsidR="00857E83" w:rsidRDefault="50E6A563" w:rsidP="50E6A563">
            <w:pPr>
              <w:rPr>
                <w:rFonts w:ascii="Arial" w:eastAsia="Arial" w:hAnsi="Arial" w:cs="Arial"/>
                <w:b/>
                <w:bCs/>
                <w:sz w:val="16"/>
                <w:szCs w:val="16"/>
              </w:rPr>
            </w:pPr>
            <w:r w:rsidRPr="50E6A563">
              <w:rPr>
                <w:rFonts w:ascii="Arial" w:eastAsia="Arial" w:hAnsi="Arial" w:cs="Arial"/>
                <w:b/>
                <w:bCs/>
                <w:sz w:val="16"/>
                <w:szCs w:val="16"/>
              </w:rPr>
              <w:t>Date: September 2026</w:t>
            </w:r>
          </w:p>
        </w:tc>
      </w:tr>
      <w:tr w:rsidR="00857E83" w14:paraId="2DA47292" w14:textId="77777777" w:rsidTr="50E6A563">
        <w:trPr>
          <w:jc w:val="center"/>
        </w:trPr>
        <w:tc>
          <w:tcPr>
            <w:tcW w:w="2586" w:type="dxa"/>
            <w:tcBorders>
              <w:top w:val="single" w:sz="18" w:space="0" w:color="FFFFFF" w:themeColor="background1"/>
              <w:bottom w:val="single" w:sz="18" w:space="0" w:color="FFFFFF" w:themeColor="background1"/>
            </w:tcBorders>
            <w:shd w:val="clear" w:color="auto" w:fill="D8DFDE"/>
          </w:tcPr>
          <w:p w14:paraId="00000008" w14:textId="77777777" w:rsidR="00857E83" w:rsidRDefault="50E6A563" w:rsidP="50E6A563">
            <w:pPr>
              <w:rPr>
                <w:rFonts w:ascii="Arial" w:eastAsia="Arial" w:hAnsi="Arial" w:cs="Arial"/>
                <w:sz w:val="16"/>
                <w:szCs w:val="16"/>
              </w:rPr>
            </w:pPr>
            <w:r>
              <w:rPr>
                <w:rFonts w:ascii="Arial" w:eastAsia="Arial" w:hAnsi="Arial" w:cs="Arial"/>
                <w:sz w:val="16"/>
                <w:szCs w:val="16"/>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00000009" w14:textId="77777777" w:rsidR="00857E83" w:rsidRDefault="50E6A563" w:rsidP="50E6A563">
            <w:pPr>
              <w:rPr>
                <w:rFonts w:ascii="Arial" w:eastAsia="Arial" w:hAnsi="Arial" w:cs="Arial"/>
                <w:b/>
                <w:bCs/>
                <w:sz w:val="16"/>
                <w:szCs w:val="16"/>
              </w:rPr>
            </w:pPr>
            <w:r w:rsidRPr="50E6A563">
              <w:rPr>
                <w:rFonts w:ascii="Arial" w:eastAsia="Arial" w:hAnsi="Arial" w:cs="Arial"/>
                <w:b/>
                <w:bCs/>
                <w:sz w:val="16"/>
                <w:szCs w:val="16"/>
              </w:rPr>
              <w:t>17th September 2026</w:t>
            </w:r>
          </w:p>
        </w:tc>
      </w:tr>
      <w:tr w:rsidR="00857E83" w14:paraId="5D37221F" w14:textId="77777777" w:rsidTr="50E6A563">
        <w:trPr>
          <w:jc w:val="center"/>
        </w:trPr>
        <w:tc>
          <w:tcPr>
            <w:tcW w:w="2586" w:type="dxa"/>
            <w:tcBorders>
              <w:top w:val="single" w:sz="18" w:space="0" w:color="FFFFFF" w:themeColor="background1"/>
              <w:bottom w:val="nil"/>
            </w:tcBorders>
            <w:shd w:val="clear" w:color="auto" w:fill="D8DFDE"/>
          </w:tcPr>
          <w:p w14:paraId="0000000B" w14:textId="77777777" w:rsidR="00857E83" w:rsidRDefault="50E6A563" w:rsidP="50E6A563">
            <w:pPr>
              <w:rPr>
                <w:rFonts w:ascii="Arial" w:eastAsia="Arial" w:hAnsi="Arial" w:cs="Arial"/>
                <w:sz w:val="16"/>
                <w:szCs w:val="16"/>
              </w:rPr>
            </w:pPr>
            <w:r>
              <w:rPr>
                <w:rFonts w:ascii="Arial" w:eastAsia="Arial" w:hAnsi="Arial" w:cs="Arial"/>
                <w:sz w:val="16"/>
                <w:szCs w:val="16"/>
              </w:rPr>
              <w:t>Next review due by:</w:t>
            </w:r>
          </w:p>
        </w:tc>
        <w:tc>
          <w:tcPr>
            <w:tcW w:w="7134" w:type="dxa"/>
            <w:gridSpan w:val="2"/>
            <w:tcBorders>
              <w:top w:val="single" w:sz="18" w:space="0" w:color="FFFFFF" w:themeColor="background1"/>
              <w:bottom w:val="nil"/>
            </w:tcBorders>
            <w:shd w:val="clear" w:color="auto" w:fill="D8DFDE"/>
          </w:tcPr>
          <w:p w14:paraId="0000000C" w14:textId="77777777" w:rsidR="00857E83" w:rsidRDefault="50E6A563" w:rsidP="50E6A563">
            <w:pPr>
              <w:rPr>
                <w:rFonts w:ascii="Arial" w:eastAsia="Arial" w:hAnsi="Arial" w:cs="Arial"/>
                <w:b/>
                <w:bCs/>
                <w:sz w:val="16"/>
                <w:szCs w:val="16"/>
              </w:rPr>
            </w:pPr>
            <w:r w:rsidRPr="50E6A563">
              <w:rPr>
                <w:rFonts w:ascii="Arial" w:eastAsia="Arial" w:hAnsi="Arial" w:cs="Arial"/>
                <w:b/>
                <w:bCs/>
                <w:sz w:val="16"/>
                <w:szCs w:val="16"/>
              </w:rPr>
              <w:t>September 2027</w:t>
            </w:r>
          </w:p>
        </w:tc>
      </w:tr>
    </w:tbl>
    <w:p w14:paraId="0000000E" w14:textId="77777777" w:rsidR="00857E83" w:rsidRDefault="00F65BE0">
      <w:r>
        <w:br w:type="page"/>
      </w:r>
    </w:p>
    <w:p w14:paraId="0000000F" w14:textId="77777777" w:rsidR="00857E83" w:rsidRDefault="00857E83"/>
    <w:p w14:paraId="00000010" w14:textId="77777777" w:rsidR="00857E83" w:rsidRDefault="50E6A563">
      <w:pPr>
        <w:pStyle w:val="Heading1"/>
      </w:pPr>
      <w:r>
        <w:t>Purpose</w:t>
      </w:r>
    </w:p>
    <w:p w14:paraId="00000011" w14:textId="77777777" w:rsidR="00857E83" w:rsidRDefault="50E6A563" w:rsidP="50E6A563">
      <w:pPr>
        <w:rPr>
          <w:b/>
          <w:bCs/>
          <w:lang w:val="en-US"/>
        </w:rPr>
      </w:pPr>
      <w:r w:rsidRPr="50E6A563">
        <w:rPr>
          <w:b/>
          <w:bCs/>
          <w:lang w:val="en-US"/>
        </w:rPr>
        <w:t xml:space="preserve">CHASA is committed to making its activities welcoming, accessible, inclusive and representative of the school community. Discrimination, harassment, </w:t>
      </w:r>
      <w:proofErr w:type="spellStart"/>
      <w:r w:rsidRPr="50E6A563">
        <w:rPr>
          <w:b/>
          <w:bCs/>
          <w:lang w:val="en-US"/>
        </w:rPr>
        <w:t>victimisation</w:t>
      </w:r>
      <w:proofErr w:type="spellEnd"/>
      <w:r w:rsidRPr="50E6A563">
        <w:rPr>
          <w:b/>
          <w:bCs/>
          <w:lang w:val="en-US"/>
        </w:rPr>
        <w:t xml:space="preserve"> and bullying are not acceptable. Concerns will be addressed fairly and promptly under the association’s constitution and relevant school procedures.</w:t>
      </w:r>
    </w:p>
    <w:p w14:paraId="00000012" w14:textId="77777777" w:rsidR="00857E83" w:rsidRDefault="50E6A563" w:rsidP="50E6A563">
      <w:pPr>
        <w:pStyle w:val="Heading1"/>
        <w:rPr>
          <w:lang w:val="en-US"/>
        </w:rPr>
      </w:pPr>
      <w:r w:rsidRPr="50E6A563">
        <w:rPr>
          <w:lang w:val="en-US"/>
        </w:rPr>
        <w:t>1  Aims</w:t>
      </w:r>
    </w:p>
    <w:p w14:paraId="00000013" w14:textId="77777777" w:rsidR="00857E83" w:rsidRDefault="50E6A563">
      <w:r>
        <w:t>CHASA will:</w:t>
      </w:r>
    </w:p>
    <w:p w14:paraId="00000014" w14:textId="77777777" w:rsidR="00857E83" w:rsidRDefault="50E6A563" w:rsidP="50E6A563">
      <w:pPr>
        <w:numPr>
          <w:ilvl w:val="0"/>
          <w:numId w:val="1"/>
        </w:numPr>
        <w:pBdr>
          <w:top w:val="nil"/>
          <w:left w:val="nil"/>
          <w:bottom w:val="nil"/>
          <w:right w:val="nil"/>
          <w:between w:val="nil"/>
        </w:pBdr>
        <w:spacing w:after="0"/>
        <w:rPr>
          <w:b/>
          <w:bCs/>
          <w:color w:val="000000" w:themeColor="text1"/>
          <w:lang w:val="en-US"/>
        </w:rPr>
      </w:pPr>
      <w:r w:rsidRPr="50E6A563">
        <w:rPr>
          <w:b/>
          <w:bCs/>
          <w:color w:val="000000"/>
          <w:lang w:val="en-US"/>
        </w:rPr>
        <w:t xml:space="preserve">eliminate unlawful discrimination, harassment and </w:t>
      </w:r>
      <w:proofErr w:type="spellStart"/>
      <w:r w:rsidRPr="50E6A563">
        <w:rPr>
          <w:b/>
          <w:bCs/>
          <w:color w:val="000000"/>
          <w:lang w:val="en-US"/>
        </w:rPr>
        <w:t>victimisation</w:t>
      </w:r>
      <w:proofErr w:type="spellEnd"/>
      <w:r w:rsidRPr="50E6A563">
        <w:rPr>
          <w:b/>
          <w:bCs/>
          <w:color w:val="000000"/>
          <w:lang w:val="en-US"/>
        </w:rPr>
        <w:t>;</w:t>
      </w:r>
    </w:p>
    <w:p w14:paraId="00000015" w14:textId="77777777" w:rsidR="00857E83" w:rsidRDefault="50E6A563" w:rsidP="50E6A563">
      <w:pPr>
        <w:numPr>
          <w:ilvl w:val="0"/>
          <w:numId w:val="1"/>
        </w:numPr>
        <w:pBdr>
          <w:top w:val="nil"/>
          <w:left w:val="nil"/>
          <w:bottom w:val="nil"/>
          <w:right w:val="nil"/>
          <w:between w:val="nil"/>
        </w:pBdr>
        <w:spacing w:after="0"/>
        <w:rPr>
          <w:b/>
          <w:bCs/>
          <w:color w:val="000000" w:themeColor="text1"/>
        </w:rPr>
      </w:pPr>
      <w:r w:rsidRPr="50E6A563">
        <w:rPr>
          <w:b/>
          <w:bCs/>
          <w:color w:val="000000"/>
        </w:rPr>
        <w:t>advance equality of opportunity and remove or reduce barriers to participation;</w:t>
      </w:r>
    </w:p>
    <w:p w14:paraId="00000016" w14:textId="77777777" w:rsidR="00857E83" w:rsidRDefault="50E6A563" w:rsidP="50E6A563">
      <w:pPr>
        <w:numPr>
          <w:ilvl w:val="0"/>
          <w:numId w:val="1"/>
        </w:numPr>
        <w:pBdr>
          <w:top w:val="nil"/>
          <w:left w:val="nil"/>
          <w:bottom w:val="nil"/>
          <w:right w:val="nil"/>
          <w:between w:val="nil"/>
        </w:pBdr>
        <w:spacing w:after="0"/>
        <w:rPr>
          <w:b/>
          <w:bCs/>
          <w:color w:val="000000" w:themeColor="text1"/>
        </w:rPr>
      </w:pPr>
      <w:r w:rsidRPr="50E6A563">
        <w:rPr>
          <w:b/>
          <w:bCs/>
          <w:color w:val="000000"/>
        </w:rPr>
        <w:t>foster good relations and respectful participation across the school community;</w:t>
      </w:r>
    </w:p>
    <w:p w14:paraId="00000017" w14:textId="77777777" w:rsidR="00857E83" w:rsidRDefault="50E6A563" w:rsidP="50E6A563">
      <w:pPr>
        <w:numPr>
          <w:ilvl w:val="0"/>
          <w:numId w:val="1"/>
        </w:numPr>
        <w:pBdr>
          <w:top w:val="nil"/>
          <w:left w:val="nil"/>
          <w:bottom w:val="nil"/>
          <w:right w:val="nil"/>
          <w:between w:val="nil"/>
        </w:pBdr>
        <w:spacing w:after="0"/>
        <w:rPr>
          <w:b/>
          <w:bCs/>
          <w:color w:val="000000" w:themeColor="text1"/>
        </w:rPr>
      </w:pPr>
      <w:r w:rsidRPr="50E6A563">
        <w:rPr>
          <w:b/>
          <w:bCs/>
          <w:color w:val="000000"/>
        </w:rPr>
        <w:t>seek a range of views when planning activities and spending funds; and</w:t>
      </w:r>
    </w:p>
    <w:p w14:paraId="00000018" w14:textId="77777777" w:rsidR="00857E83" w:rsidRDefault="50E6A563" w:rsidP="50E6A563">
      <w:pPr>
        <w:numPr>
          <w:ilvl w:val="0"/>
          <w:numId w:val="1"/>
        </w:numPr>
        <w:pBdr>
          <w:top w:val="nil"/>
          <w:left w:val="nil"/>
          <w:bottom w:val="nil"/>
          <w:right w:val="nil"/>
          <w:between w:val="nil"/>
        </w:pBdr>
        <w:rPr>
          <w:b/>
          <w:bCs/>
          <w:color w:val="000000" w:themeColor="text1"/>
          <w:lang w:val="en-US"/>
        </w:rPr>
      </w:pPr>
      <w:r w:rsidRPr="50E6A563">
        <w:rPr>
          <w:b/>
          <w:bCs/>
          <w:color w:val="000000"/>
          <w:lang w:val="en-US"/>
        </w:rPr>
        <w:t>make events as accessible and affordable as reasonably practicable.</w:t>
      </w:r>
    </w:p>
    <w:p w14:paraId="00000019" w14:textId="77777777" w:rsidR="00857E83" w:rsidRDefault="50E6A563" w:rsidP="50E6A563">
      <w:pPr>
        <w:rPr>
          <w:b/>
          <w:bCs/>
          <w:lang w:val="en-US"/>
        </w:rPr>
      </w:pPr>
      <w:r w:rsidRPr="50E6A563">
        <w:rPr>
          <w:b/>
          <w:bCs/>
          <w:lang w:val="en-US"/>
        </w:rPr>
        <w:t>CHASA supports the school’s commitment to the Public Sector Equality Duty. As a separate charitable association, CHASA conducts its own activities in accordance with the Equality Act 2010 and does not claim to hold the school’s statutory publication duties.</w:t>
      </w:r>
    </w:p>
    <w:p w14:paraId="0000001A" w14:textId="77777777" w:rsidR="00857E83" w:rsidRDefault="50E6A563" w:rsidP="50E6A563">
      <w:pPr>
        <w:pStyle w:val="Heading1"/>
        <w:rPr>
          <w:lang w:val="en-US"/>
        </w:rPr>
      </w:pPr>
      <w:r w:rsidRPr="50E6A563">
        <w:rPr>
          <w:lang w:val="en-US"/>
        </w:rPr>
        <w:t>2  Protected characteristics</w:t>
      </w:r>
    </w:p>
    <w:p w14:paraId="0000001B" w14:textId="77777777" w:rsidR="00857E83" w:rsidRDefault="50E6A563" w:rsidP="50E6A563">
      <w:pPr>
        <w:rPr>
          <w:b/>
          <w:bCs/>
          <w:lang w:val="en-US"/>
        </w:rPr>
      </w:pPr>
      <w:r w:rsidRPr="50E6A563">
        <w:rPr>
          <w:b/>
          <w:bCs/>
          <w:lang w:val="en-US"/>
        </w:rPr>
        <w:t>The Equality Act 2010 protects people in relation to nine protected characteristics: age, disability, gender reassignment, marriage and civil partnership, pregnancy and maternity, race, religion or belief, sex and sexual orientation.</w:t>
      </w:r>
    </w:p>
    <w:p w14:paraId="0000001C" w14:textId="77777777" w:rsidR="00857E83" w:rsidRDefault="50E6A563" w:rsidP="50E6A563">
      <w:pPr>
        <w:rPr>
          <w:b/>
          <w:bCs/>
          <w:lang w:val="en-US"/>
        </w:rPr>
      </w:pPr>
      <w:r w:rsidRPr="50E6A563">
        <w:rPr>
          <w:b/>
          <w:bCs/>
          <w:lang w:val="en-US"/>
        </w:rPr>
        <w:t>CHASA also seeks to avoid exclusion arising from financial circumstances, caring responsibilities, language, neurodivergence or other barriers, whether or not these are protected characteristics in every context.</w:t>
      </w:r>
    </w:p>
    <w:p w14:paraId="0000001D" w14:textId="77777777" w:rsidR="00857E83" w:rsidRDefault="50E6A563" w:rsidP="50E6A563">
      <w:pPr>
        <w:pStyle w:val="Heading1"/>
        <w:rPr>
          <w:lang w:val="en-US"/>
        </w:rPr>
      </w:pPr>
      <w:r w:rsidRPr="50E6A563">
        <w:rPr>
          <w:lang w:val="en-US"/>
        </w:rPr>
        <w:t>3  Responsibilities</w:t>
      </w:r>
    </w:p>
    <w:p w14:paraId="0000001E" w14:textId="77777777" w:rsidR="00857E83" w:rsidRDefault="50E6A563" w:rsidP="50E6A563">
      <w:pPr>
        <w:numPr>
          <w:ilvl w:val="0"/>
          <w:numId w:val="1"/>
        </w:numPr>
        <w:pBdr>
          <w:top w:val="nil"/>
          <w:left w:val="nil"/>
          <w:bottom w:val="nil"/>
          <w:right w:val="nil"/>
          <w:between w:val="nil"/>
        </w:pBdr>
        <w:spacing w:after="0"/>
        <w:rPr>
          <w:b/>
          <w:bCs/>
          <w:color w:val="000000" w:themeColor="text1"/>
          <w:lang w:val="en-US"/>
        </w:rPr>
      </w:pPr>
      <w:r w:rsidRPr="50E6A563">
        <w:rPr>
          <w:b/>
          <w:bCs/>
          <w:color w:val="000000"/>
          <w:lang w:val="en-US"/>
        </w:rPr>
        <w:t>The committee will keep this policy under annual review and communicate it to committee members and volunteers.</w:t>
      </w:r>
    </w:p>
    <w:p w14:paraId="0000001F" w14:textId="77777777" w:rsidR="00857E83" w:rsidRDefault="50E6A563" w:rsidP="50E6A563">
      <w:pPr>
        <w:numPr>
          <w:ilvl w:val="0"/>
          <w:numId w:val="1"/>
        </w:numPr>
        <w:pBdr>
          <w:top w:val="nil"/>
          <w:left w:val="nil"/>
          <w:bottom w:val="nil"/>
          <w:right w:val="nil"/>
          <w:between w:val="nil"/>
        </w:pBdr>
        <w:spacing w:after="0"/>
        <w:rPr>
          <w:b/>
          <w:bCs/>
          <w:color w:val="000000" w:themeColor="text1"/>
        </w:rPr>
      </w:pPr>
      <w:r w:rsidRPr="50E6A563">
        <w:rPr>
          <w:b/>
          <w:bCs/>
          <w:color w:val="000000"/>
        </w:rPr>
        <w:t>The Chair will promote understanding of the policy and ensure concerns are considered fairly.</w:t>
      </w:r>
    </w:p>
    <w:p w14:paraId="00000020" w14:textId="77777777" w:rsidR="00857E83" w:rsidRDefault="50E6A563" w:rsidP="50E6A563">
      <w:pPr>
        <w:numPr>
          <w:ilvl w:val="0"/>
          <w:numId w:val="1"/>
        </w:numPr>
        <w:pBdr>
          <w:top w:val="nil"/>
          <w:left w:val="nil"/>
          <w:bottom w:val="nil"/>
          <w:right w:val="nil"/>
          <w:between w:val="nil"/>
        </w:pBdr>
        <w:spacing w:after="0"/>
        <w:rPr>
          <w:b/>
          <w:bCs/>
          <w:color w:val="000000" w:themeColor="text1"/>
          <w:lang w:val="en-US"/>
        </w:rPr>
      </w:pPr>
      <w:r w:rsidRPr="50E6A563">
        <w:rPr>
          <w:b/>
          <w:bCs/>
          <w:color w:val="000000"/>
          <w:lang w:val="en-US"/>
        </w:rPr>
        <w:t>Event leads will consider inclusion, accessibility and affordability during planning and risk assessment.</w:t>
      </w:r>
    </w:p>
    <w:p w14:paraId="00000021" w14:textId="77777777" w:rsidR="00857E83" w:rsidRDefault="50E6A563" w:rsidP="50E6A563">
      <w:pPr>
        <w:numPr>
          <w:ilvl w:val="0"/>
          <w:numId w:val="1"/>
        </w:numPr>
        <w:pBdr>
          <w:top w:val="nil"/>
          <w:left w:val="nil"/>
          <w:bottom w:val="nil"/>
          <w:right w:val="nil"/>
          <w:between w:val="nil"/>
        </w:pBdr>
        <w:rPr>
          <w:b/>
          <w:bCs/>
          <w:color w:val="000000" w:themeColor="text1"/>
        </w:rPr>
      </w:pPr>
      <w:r w:rsidRPr="50E6A563">
        <w:rPr>
          <w:b/>
          <w:bCs/>
          <w:color w:val="000000"/>
        </w:rPr>
        <w:t>All volunteers must behave respectfully and raise concerns with the Chair.</w:t>
      </w:r>
    </w:p>
    <w:p w14:paraId="00000022" w14:textId="77777777" w:rsidR="00857E83" w:rsidRDefault="50E6A563" w:rsidP="50E6A563">
      <w:pPr>
        <w:pStyle w:val="Heading1"/>
        <w:rPr>
          <w:lang w:val="en-US"/>
        </w:rPr>
      </w:pPr>
      <w:r w:rsidRPr="50E6A563">
        <w:rPr>
          <w:lang w:val="en-US"/>
        </w:rPr>
        <w:t>4  Reasonable adjustments and accessible events</w:t>
      </w:r>
    </w:p>
    <w:p w14:paraId="00000023" w14:textId="77777777" w:rsidR="00857E83" w:rsidRDefault="50E6A563" w:rsidP="50E6A563">
      <w:pPr>
        <w:rPr>
          <w:b/>
          <w:bCs/>
          <w:lang w:val="en-US"/>
        </w:rPr>
      </w:pPr>
      <w:r w:rsidRPr="50E6A563">
        <w:rPr>
          <w:b/>
          <w:bCs/>
          <w:lang w:val="en-US"/>
        </w:rPr>
        <w:t>CHASA will anticipate and consider reasonable adjustments for disabled children, parents, carers and volunteers. Where relevant, planning should consider physical access, seating, sensory needs, communication formats, dietary or religious needs, toilets, queuing, quiet space, timing and the accessibility of online booking or payment arrangements.</w:t>
      </w:r>
    </w:p>
    <w:p w14:paraId="00000024" w14:textId="77777777" w:rsidR="00857E83" w:rsidRDefault="50E6A563" w:rsidP="50E6A563">
      <w:pPr>
        <w:rPr>
          <w:b/>
          <w:bCs/>
        </w:rPr>
      </w:pPr>
      <w:r w:rsidRPr="50E6A563">
        <w:rPr>
          <w:b/>
          <w:bCs/>
        </w:rPr>
        <w:t>Anyone who may need an adjustment is encouraged to contact CHASA or the school in advance where possible. A late request will still be considered, and information will be handled sensitively and only shared where necessary.</w:t>
      </w:r>
    </w:p>
    <w:p w14:paraId="00000025" w14:textId="77777777" w:rsidR="00857E83" w:rsidRDefault="50E6A563" w:rsidP="50E6A563">
      <w:pPr>
        <w:pStyle w:val="Heading1"/>
        <w:rPr>
          <w:lang w:val="en-US"/>
        </w:rPr>
      </w:pPr>
      <w:r w:rsidRPr="50E6A563">
        <w:rPr>
          <w:lang w:val="en-US"/>
        </w:rPr>
        <w:t>5  Inclusive decision making</w:t>
      </w:r>
    </w:p>
    <w:p w14:paraId="00000026" w14:textId="77777777" w:rsidR="00857E83" w:rsidRDefault="50E6A563" w:rsidP="50E6A563">
      <w:pPr>
        <w:rPr>
          <w:b/>
          <w:bCs/>
          <w:lang w:val="en-US"/>
        </w:rPr>
      </w:pPr>
      <w:r w:rsidRPr="50E6A563">
        <w:rPr>
          <w:b/>
          <w:bCs/>
          <w:lang w:val="en-US"/>
        </w:rPr>
        <w:t>When planning events or allocating funds, CHASA will consider who may benefit, who may be disadvantaged, what barriers may arise and what proportionate steps could reduce those barriers. Decisions may take account of accessibility, affordability, equal participation, cultural and religious needs, safeguarding and the effect on different groups.</w:t>
      </w:r>
    </w:p>
    <w:p w14:paraId="00000027" w14:textId="77777777" w:rsidR="00857E83" w:rsidRDefault="50E6A563" w:rsidP="50E6A563">
      <w:pPr>
        <w:rPr>
          <w:b/>
          <w:bCs/>
          <w:lang w:val="en-US"/>
        </w:rPr>
      </w:pPr>
      <w:r w:rsidRPr="50E6A563">
        <w:rPr>
          <w:b/>
          <w:bCs/>
          <w:lang w:val="en-US"/>
        </w:rPr>
        <w:t>Reduced-cost or free places, discreet support and alternative ways to take part should be considered where cost could prevent a child from participating.</w:t>
      </w:r>
    </w:p>
    <w:p w14:paraId="00000028" w14:textId="77777777" w:rsidR="00857E83" w:rsidRDefault="50E6A563" w:rsidP="50E6A563">
      <w:pPr>
        <w:pStyle w:val="Heading1"/>
        <w:rPr>
          <w:lang w:val="en-US"/>
        </w:rPr>
      </w:pPr>
      <w:r w:rsidRPr="50E6A563">
        <w:rPr>
          <w:lang w:val="en-US"/>
        </w:rPr>
        <w:t>6  Raising a concern</w:t>
      </w:r>
    </w:p>
    <w:p w14:paraId="00000029" w14:textId="77777777" w:rsidR="00857E83" w:rsidRDefault="50E6A563" w:rsidP="50E6A563">
      <w:pPr>
        <w:rPr>
          <w:b/>
          <w:bCs/>
          <w:lang w:val="en-US"/>
        </w:rPr>
      </w:pPr>
      <w:r w:rsidRPr="50E6A563">
        <w:rPr>
          <w:b/>
          <w:bCs/>
          <w:lang w:val="en-US"/>
        </w:rPr>
        <w:t xml:space="preserve">Concerns about discrimination, harassment or exclusion should be raised with the CHASA Chair at </w:t>
      </w:r>
      <w:proofErr w:type="spellStart"/>
      <w:r w:rsidRPr="50E6A563">
        <w:rPr>
          <w:b/>
          <w:bCs/>
          <w:lang w:val="en-US"/>
        </w:rPr>
        <w:t>jbunker@crayke.n</w:t>
      </w:r>
      <w:proofErr w:type="spellEnd"/>
      <w:r w:rsidRPr="50E6A563">
        <w:rPr>
          <w:b/>
          <w:bCs/>
          <w:lang w:val="en-US"/>
        </w:rPr>
        <w:t>-yorks.sch.uk. If the concern relates to the Chair, it should be raised with another trustee or committee officer. Safeguarding concerns must follow the Safeguarding Policy and be referred immediately to the school DSL or DDSL.</w:t>
      </w:r>
    </w:p>
    <w:p w14:paraId="0000002A" w14:textId="77777777" w:rsidR="00857E83" w:rsidRDefault="50E6A563" w:rsidP="50E6A563">
      <w:pPr>
        <w:pStyle w:val="Heading1"/>
        <w:rPr>
          <w:lang w:val="en-US"/>
        </w:rPr>
      </w:pPr>
      <w:r w:rsidRPr="50E6A563">
        <w:rPr>
          <w:lang w:val="en-US"/>
        </w:rPr>
        <w:t>7  Review</w:t>
      </w:r>
    </w:p>
    <w:p w14:paraId="0000002B" w14:textId="77777777" w:rsidR="00857E83" w:rsidRDefault="50E6A563" w:rsidP="50E6A563">
      <w:pPr>
        <w:rPr>
          <w:b/>
          <w:bCs/>
          <w:lang w:val="en-US"/>
        </w:rPr>
      </w:pPr>
      <w:r w:rsidRPr="50E6A563">
        <w:rPr>
          <w:b/>
          <w:bCs/>
          <w:lang w:val="en-US"/>
        </w:rPr>
        <w:t xml:space="preserve">The committee will review this policy annually, after a serious concern, or sooner if law, school policy or </w:t>
      </w:r>
      <w:proofErr w:type="spellStart"/>
      <w:r w:rsidRPr="50E6A563">
        <w:rPr>
          <w:b/>
          <w:bCs/>
          <w:lang w:val="en-US"/>
        </w:rPr>
        <w:t>Parentkind</w:t>
      </w:r>
      <w:proofErr w:type="spellEnd"/>
      <w:r w:rsidRPr="50E6A563">
        <w:rPr>
          <w:b/>
          <w:bCs/>
          <w:lang w:val="en-US"/>
        </w:rPr>
        <w:t xml:space="preserve"> guidance changes.</w:t>
      </w:r>
    </w:p>
    <w:p w14:paraId="0000002C" w14:textId="77777777" w:rsidR="00857E83" w:rsidRDefault="50E6A563">
      <w:pPr>
        <w:pStyle w:val="Heading1"/>
      </w:pPr>
      <w:r>
        <w:t>References</w:t>
      </w:r>
    </w:p>
    <w:p w14:paraId="0000002D" w14:textId="77777777" w:rsidR="00857E83" w:rsidRDefault="50E6A563" w:rsidP="50E6A563">
      <w:pPr>
        <w:numPr>
          <w:ilvl w:val="0"/>
          <w:numId w:val="1"/>
        </w:numPr>
        <w:pBdr>
          <w:top w:val="nil"/>
          <w:left w:val="nil"/>
          <w:bottom w:val="nil"/>
          <w:right w:val="nil"/>
          <w:between w:val="nil"/>
        </w:pBdr>
        <w:spacing w:after="0"/>
        <w:rPr>
          <w:b/>
          <w:bCs/>
          <w:color w:val="000000" w:themeColor="text1"/>
        </w:rPr>
      </w:pPr>
      <w:r w:rsidRPr="50E6A563">
        <w:rPr>
          <w:b/>
          <w:bCs/>
          <w:color w:val="000000"/>
        </w:rPr>
        <w:t>Equality Act 2010</w:t>
      </w:r>
    </w:p>
    <w:p w14:paraId="0000002E" w14:textId="77777777" w:rsidR="00857E83" w:rsidRDefault="50E6A563" w:rsidP="50E6A563">
      <w:pPr>
        <w:numPr>
          <w:ilvl w:val="0"/>
          <w:numId w:val="1"/>
        </w:numPr>
        <w:pBdr>
          <w:top w:val="nil"/>
          <w:left w:val="nil"/>
          <w:bottom w:val="nil"/>
          <w:right w:val="nil"/>
          <w:between w:val="nil"/>
        </w:pBdr>
        <w:spacing w:after="0"/>
        <w:rPr>
          <w:b/>
          <w:bCs/>
          <w:color w:val="000000" w:themeColor="text1"/>
          <w:lang w:val="en-US"/>
        </w:rPr>
      </w:pPr>
      <w:r w:rsidRPr="50E6A563">
        <w:rPr>
          <w:b/>
          <w:bCs/>
          <w:color w:val="000000"/>
          <w:lang w:val="en-US"/>
        </w:rPr>
        <w:t xml:space="preserve">Equality and Human Rights Commission guidance for voluntary and community </w:t>
      </w:r>
      <w:proofErr w:type="spellStart"/>
      <w:r w:rsidRPr="50E6A563">
        <w:rPr>
          <w:b/>
          <w:bCs/>
          <w:color w:val="000000"/>
          <w:lang w:val="en-US"/>
        </w:rPr>
        <w:t>organisations</w:t>
      </w:r>
      <w:proofErr w:type="spellEnd"/>
    </w:p>
    <w:p w14:paraId="0000002F" w14:textId="77777777" w:rsidR="00857E83" w:rsidRDefault="50E6A563" w:rsidP="50E6A563">
      <w:pPr>
        <w:numPr>
          <w:ilvl w:val="0"/>
          <w:numId w:val="1"/>
        </w:numPr>
        <w:pBdr>
          <w:top w:val="nil"/>
          <w:left w:val="nil"/>
          <w:bottom w:val="nil"/>
          <w:right w:val="nil"/>
          <w:between w:val="nil"/>
        </w:pBdr>
        <w:spacing w:after="0"/>
        <w:rPr>
          <w:b/>
          <w:bCs/>
          <w:color w:val="000000" w:themeColor="text1"/>
          <w:lang w:val="en-US"/>
        </w:rPr>
      </w:pPr>
      <w:r w:rsidRPr="50E6A563">
        <w:rPr>
          <w:b/>
          <w:bCs/>
          <w:color w:val="000000"/>
          <w:lang w:val="en-US"/>
        </w:rPr>
        <w:t>Crayke Church of England Primary School equality and safeguarding policies</w:t>
      </w:r>
    </w:p>
    <w:p w14:paraId="00000030" w14:textId="77777777" w:rsidR="00857E83" w:rsidRDefault="50E6A563" w:rsidP="50E6A563">
      <w:pPr>
        <w:numPr>
          <w:ilvl w:val="0"/>
          <w:numId w:val="1"/>
        </w:numPr>
        <w:pBdr>
          <w:top w:val="nil"/>
          <w:left w:val="nil"/>
          <w:bottom w:val="nil"/>
          <w:right w:val="nil"/>
          <w:between w:val="nil"/>
        </w:pBdr>
        <w:rPr>
          <w:b/>
          <w:bCs/>
          <w:color w:val="000000" w:themeColor="text1"/>
          <w:lang w:val="en-US"/>
        </w:rPr>
      </w:pPr>
      <w:proofErr w:type="spellStart"/>
      <w:r w:rsidRPr="50E6A563">
        <w:rPr>
          <w:b/>
          <w:bCs/>
          <w:color w:val="000000"/>
          <w:lang w:val="en-US"/>
        </w:rPr>
        <w:t>Parentkind</w:t>
      </w:r>
      <w:proofErr w:type="spellEnd"/>
      <w:r w:rsidRPr="50E6A563">
        <w:rPr>
          <w:b/>
          <w:bCs/>
          <w:color w:val="000000"/>
          <w:lang w:val="en-US"/>
        </w:rPr>
        <w:t xml:space="preserve"> governance and inclusion guidance</w:t>
      </w:r>
    </w:p>
    <w:sectPr w:rsidR="00857E83">
      <w:footerReference w:type="default" r:id="rId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AE951" w14:textId="77777777" w:rsidR="00E124EA" w:rsidRDefault="00E124EA">
      <w:pPr>
        <w:spacing w:after="0" w:line="240" w:lineRule="auto"/>
      </w:pPr>
      <w:r>
        <w:separator/>
      </w:r>
    </w:p>
  </w:endnote>
  <w:endnote w:type="continuationSeparator" w:id="0">
    <w:p w14:paraId="11F3E3D4" w14:textId="77777777" w:rsidR="00E124EA" w:rsidRDefault="00E12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Aptos">
    <w:panose1 w:val="00000000000000000000"/>
    <w:charset w:val="00"/>
    <w:family w:val="roman"/>
    <w:notTrueType/>
    <w:pitch w:val="default"/>
  </w:font>
  <w:font w:name="Play">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1535A17F-E2BA-4DD1-9A11-0FF8B9541950}"/>
    <w:embedBold r:id="rId2" w:fontKey="{64583840-530F-4170-9043-E48D3959C9F6}"/>
    <w:embedItalic r:id="rId3" w:fontKey="{A21D91B6-1BE2-4E57-A114-E7A707D7BA84}"/>
    <w:embedBoldItalic r:id="rId4" w:fontKey="{3D7B2A9E-1749-4BD0-8A01-6697D6A2AF7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1FDEA9A-1D80-416D-84E2-D6C0F0FA0A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77777777" w:rsidR="00857E83" w:rsidRDefault="50E6A563" w:rsidP="50E6A563">
    <w:pPr>
      <w:pBdr>
        <w:top w:val="nil"/>
        <w:left w:val="nil"/>
        <w:bottom w:val="nil"/>
        <w:right w:val="nil"/>
        <w:between w:val="nil"/>
      </w:pBdr>
      <w:tabs>
        <w:tab w:val="center" w:pos="4680"/>
        <w:tab w:val="right" w:pos="9360"/>
      </w:tabs>
      <w:spacing w:after="0" w:line="240" w:lineRule="auto"/>
      <w:jc w:val="center"/>
      <w:rPr>
        <w:color w:val="000000"/>
        <w:lang w:val="en-US"/>
      </w:rPr>
    </w:pPr>
    <w:r w:rsidRPr="50E6A563">
      <w:rPr>
        <w:color w:val="000000"/>
        <w:lang w:val="en-US"/>
      </w:rPr>
      <w:t xml:space="preserve">CHASA  |  Proposed September 2026 revision  |  </w:t>
    </w:r>
    <w:r w:rsidR="00F65BE0" w:rsidRPr="50E6A563">
      <w:rPr>
        <w:color w:val="000000" w:themeColor="text1"/>
        <w:lang w:val="en-US"/>
      </w:rPr>
      <w:fldChar w:fldCharType="begin"/>
    </w:r>
    <w:r w:rsidR="00F65BE0" w:rsidRPr="50E6A563">
      <w:rPr>
        <w:color w:val="000000" w:themeColor="text1"/>
      </w:rPr>
      <w:instrText>PAGE</w:instrText>
    </w:r>
    <w:r w:rsidR="00F65BE0" w:rsidRPr="50E6A563">
      <w:rPr>
        <w:color w:val="000000" w:themeColor="text1"/>
      </w:rPr>
      <w:fldChar w:fldCharType="separate"/>
    </w:r>
    <w:r w:rsidR="00F65BE0" w:rsidRPr="50E6A563">
      <w:rPr>
        <w:color w:val="000000" w:themeColor="text1"/>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805DD" w14:textId="77777777" w:rsidR="00E124EA" w:rsidRDefault="00E124EA">
      <w:pPr>
        <w:spacing w:after="0" w:line="240" w:lineRule="auto"/>
      </w:pPr>
      <w:r>
        <w:separator/>
      </w:r>
    </w:p>
  </w:footnote>
  <w:footnote w:type="continuationSeparator" w:id="0">
    <w:p w14:paraId="03710F38" w14:textId="77777777" w:rsidR="00E124EA" w:rsidRDefault="00E124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5D48"/>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970867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E6A563"/>
    <w:rsid w:val="00296CD2"/>
    <w:rsid w:val="005841A2"/>
    <w:rsid w:val="005D6FFB"/>
    <w:rsid w:val="00791FA4"/>
    <w:rsid w:val="007E37BE"/>
    <w:rsid w:val="00857E83"/>
    <w:rsid w:val="00B40826"/>
    <w:rsid w:val="00E124EA"/>
    <w:rsid w:val="00F65BE0"/>
    <w:rsid w:val="00F93DA7"/>
    <w:rsid w:val="50E6A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EB0609E"/>
  <w15:docId w15:val="{1DBCFC44-FF38-4894-A3CF-CD170F10E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1"/>
        <w:szCs w:val="21"/>
        <w:lang w:val="en" w:eastAsia="ja-JP"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100"/>
      <w:outlineLvl w:val="0"/>
    </w:pPr>
    <w:rPr>
      <w:rFonts w:ascii="Play" w:eastAsia="Play" w:hAnsi="Play" w:cs="Play"/>
      <w:b/>
      <w:bCs/>
      <w:color w:val="000000"/>
      <w:sz w:val="30"/>
      <w:szCs w:val="30"/>
    </w:rPr>
  </w:style>
  <w:style w:type="paragraph" w:styleId="Heading2">
    <w:name w:val="heading 2"/>
    <w:basedOn w:val="Normal"/>
    <w:next w:val="Normal"/>
    <w:uiPriority w:val="9"/>
    <w:semiHidden/>
    <w:unhideWhenUsed/>
    <w:qFormat/>
    <w:pPr>
      <w:keepNext/>
      <w:keepLines/>
      <w:spacing w:before="200" w:after="100"/>
      <w:outlineLvl w:val="1"/>
    </w:pPr>
    <w:rPr>
      <w:rFonts w:ascii="Play" w:eastAsia="Play" w:hAnsi="Play" w:cs="Play"/>
      <w:b/>
      <w:bCs/>
      <w:color w:val="000000"/>
      <w:sz w:val="24"/>
      <w:szCs w:val="24"/>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before="200" w:after="100" w:line="240" w:lineRule="auto"/>
    </w:pPr>
    <w:rPr>
      <w:rFonts w:ascii="Play" w:eastAsia="Play" w:hAnsi="Play" w:cs="Play"/>
      <w:b/>
      <w:bCs/>
      <w:color w:val="000000"/>
      <w:sz w:val="44"/>
      <w:szCs w:val="44"/>
    </w:rPr>
  </w:style>
  <w:style w:type="paragraph" w:styleId="Subtitle">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57" w:type="dxa"/>
        <w:left w:w="115" w:type="dxa"/>
        <w:bottom w:w="57" w:type="dxa"/>
        <w:right w:w="115" w:type="dxa"/>
      </w:tblCellMar>
    </w:tblPr>
  </w:style>
  <w:style w:type="paragraph" w:styleId="Header">
    <w:name w:val="header"/>
    <w:basedOn w:val="Normal"/>
    <w:link w:val="HeaderChar"/>
    <w:uiPriority w:val="99"/>
    <w:semiHidden/>
    <w:unhideWhenUsed/>
    <w:rsid w:val="00F65BE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5BE0"/>
  </w:style>
  <w:style w:type="paragraph" w:styleId="Footer">
    <w:name w:val="footer"/>
    <w:basedOn w:val="Normal"/>
    <w:link w:val="FooterChar"/>
    <w:uiPriority w:val="99"/>
    <w:semiHidden/>
    <w:unhideWhenUsed/>
    <w:rsid w:val="00F65BE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6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591</Words>
  <Characters>3373</Characters>
  <Application>Microsoft Office Word</Application>
  <DocSecurity>4</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Bunker</dc:creator>
  <cp:keywords/>
  <cp:lastModifiedBy>bleggott</cp:lastModifiedBy>
  <cp:revision>2</cp:revision>
  <dcterms:created xsi:type="dcterms:W3CDTF">2026-09-19T02:17:00Z</dcterms:created>
  <dcterms:modified xsi:type="dcterms:W3CDTF">2026-09-18T18:17:00Z</dcterms:modified>
</cp:coreProperties>
</file>